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br/>
      </w:r>
      <w:r>
        <w:rPr>
          <w:rFonts w:ascii="Arial" w:eastAsia="Times New Roman" w:hAnsi="Arial" w:cs="Arial"/>
          <w:noProof/>
          <w:color w:val="020202"/>
          <w:sz w:val="24"/>
          <w:szCs w:val="24"/>
          <w:lang w:eastAsia="ru-RU"/>
        </w:rPr>
        <w:drawing>
          <wp:inline distT="0" distB="0" distL="0" distR="0">
            <wp:extent cx="476250" cy="552450"/>
            <wp:effectExtent l="19050" t="0" r="0" b="0"/>
            <wp:docPr id="1" name="Рисунок 1" descr="http://www.aosd.ru/docs_inf/image/GerbDoc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sd.ru/docs_inf/image/GerbDoc100.gif"/>
                    <pic:cNvPicPr>
                      <a:picLocks noChangeAspect="1" noChangeArrowheads="1"/>
                    </pic:cNvPicPr>
                  </pic:nvPicPr>
                  <pic:blipFill>
                    <a:blip r:embed="rId4"/>
                    <a:srcRect/>
                    <a:stretch>
                      <a:fillRect/>
                    </a:stretch>
                  </pic:blipFill>
                  <pic:spPr bwMode="auto">
                    <a:xfrm>
                      <a:off x="0" y="0"/>
                      <a:ext cx="476250" cy="552450"/>
                    </a:xfrm>
                    <a:prstGeom prst="rect">
                      <a:avLst/>
                    </a:prstGeom>
                    <a:noFill/>
                    <a:ln w="9525">
                      <a:noFill/>
                      <a:miter lim="800000"/>
                      <a:headEnd/>
                      <a:tailEnd/>
                    </a:ln>
                  </pic:spPr>
                </pic:pic>
              </a:graphicData>
            </a:graphic>
          </wp:inline>
        </w:drawing>
      </w: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АРХАНГЕЛЬСКОЕ ОБЛАСТНОЕ СОБРАНИЕ ДЕПУТАТОВ</w:t>
      </w:r>
      <w:r w:rsidRPr="00E60588">
        <w:rPr>
          <w:rFonts w:ascii="Arial" w:eastAsia="Times New Roman" w:hAnsi="Arial" w:cs="Arial"/>
          <w:color w:val="020202"/>
          <w:sz w:val="24"/>
          <w:szCs w:val="24"/>
          <w:lang w:eastAsia="ru-RU"/>
        </w:rPr>
        <w:br/>
        <w:t>пятого созыва (четвертая сессия)</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ПОСТАНОВЛЕНИЕ</w:t>
      </w:r>
      <w:r w:rsidRPr="00E60588">
        <w:rPr>
          <w:rFonts w:ascii="Arial" w:eastAsia="Times New Roman" w:hAnsi="Arial" w:cs="Arial"/>
          <w:color w:val="020202"/>
          <w:sz w:val="24"/>
          <w:szCs w:val="24"/>
          <w:lang w:eastAsia="ru-RU"/>
        </w:rPr>
        <w:br/>
        <w:t>от 24 июня 2009 г. N 177</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ОБ УТВЕРЖДЕНИИ ПОЛОЖЕНИЯ О НАГРАДАХ АРХАНГЕЛЬСКОГО</w:t>
      </w:r>
      <w:r w:rsidRPr="00E60588">
        <w:rPr>
          <w:rFonts w:ascii="Arial" w:eastAsia="Times New Roman" w:hAnsi="Arial" w:cs="Arial"/>
          <w:color w:val="020202"/>
          <w:sz w:val="24"/>
          <w:szCs w:val="24"/>
          <w:lang w:eastAsia="ru-RU"/>
        </w:rPr>
        <w:br/>
        <w:t>ОБЛАСТНОГО 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(в ред. постановления Архангельского обл. Собрания депутатов</w:t>
      </w:r>
      <w:r w:rsidRPr="00E60588">
        <w:rPr>
          <w:rFonts w:ascii="Arial" w:eastAsia="Times New Roman" w:hAnsi="Arial" w:cs="Arial"/>
          <w:color w:val="020202"/>
          <w:sz w:val="24"/>
          <w:szCs w:val="24"/>
          <w:lang w:eastAsia="ru-RU"/>
        </w:rPr>
        <w:br/>
        <w:t>от 19.09.2012 N 1532)</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Областное Собрание депутатов постановляет:</w:t>
      </w:r>
      <w:r w:rsidRPr="00E60588">
        <w:rPr>
          <w:rFonts w:ascii="Arial" w:eastAsia="Times New Roman" w:hAnsi="Arial" w:cs="Arial"/>
          <w:color w:val="020202"/>
          <w:sz w:val="24"/>
          <w:szCs w:val="24"/>
          <w:lang w:eastAsia="ru-RU"/>
        </w:rPr>
        <w:br/>
        <w:t>1. Утвердить положение о наградах Архангельского областного Собрания депутатов согласно приложению к настоящему постановлению.</w:t>
      </w:r>
      <w:r w:rsidRPr="00E60588">
        <w:rPr>
          <w:rFonts w:ascii="Arial" w:eastAsia="Times New Roman" w:hAnsi="Arial" w:cs="Arial"/>
          <w:color w:val="020202"/>
          <w:sz w:val="24"/>
          <w:szCs w:val="24"/>
          <w:lang w:eastAsia="ru-RU"/>
        </w:rPr>
        <w:br/>
        <w:t>(в ред. постановления Архангельского обл. Собрания депутатов от 19.09.2012 N 1532)</w:t>
      </w:r>
      <w:r w:rsidRPr="00E60588">
        <w:rPr>
          <w:rFonts w:ascii="Arial" w:eastAsia="Times New Roman" w:hAnsi="Arial" w:cs="Arial"/>
          <w:color w:val="020202"/>
          <w:sz w:val="24"/>
          <w:szCs w:val="24"/>
          <w:lang w:eastAsia="ru-RU"/>
        </w:rPr>
        <w:br/>
        <w:t>2. Признать утратившим силу решение Архангельского областного Собрания депутатов от 24 октября 1996 года N 65 "Об учреждении Почетной грамоты областного Собрания депутатов и утверждении положения о ней" ("Ведомости Архангельского областного Собрания депутатов", 1996, N 4).</w:t>
      </w: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Председатель</w:t>
      </w:r>
      <w:r w:rsidRPr="00E60588">
        <w:rPr>
          <w:rFonts w:ascii="Arial" w:eastAsia="Times New Roman" w:hAnsi="Arial" w:cs="Arial"/>
          <w:color w:val="020202"/>
          <w:sz w:val="24"/>
          <w:szCs w:val="24"/>
          <w:lang w:eastAsia="ru-RU"/>
        </w:rPr>
        <w:br/>
        <w:t>областного Собрания депутатов</w:t>
      </w:r>
      <w:r w:rsidRPr="00E60588">
        <w:rPr>
          <w:rFonts w:ascii="Arial" w:eastAsia="Times New Roman" w:hAnsi="Arial" w:cs="Arial"/>
          <w:color w:val="020202"/>
          <w:sz w:val="24"/>
          <w:szCs w:val="24"/>
          <w:lang w:eastAsia="ru-RU"/>
        </w:rPr>
        <w:br/>
        <w:t>В.С.ФОРТЫГИН</w:t>
      </w: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lastRenderedPageBreak/>
        <w:t>Приложение</w:t>
      </w:r>
      <w:r w:rsidRPr="00E60588">
        <w:rPr>
          <w:rFonts w:ascii="Arial" w:eastAsia="Times New Roman" w:hAnsi="Arial" w:cs="Arial"/>
          <w:color w:val="020202"/>
          <w:sz w:val="24"/>
          <w:szCs w:val="24"/>
          <w:lang w:eastAsia="ru-RU"/>
        </w:rPr>
        <w:br/>
        <w:t>к постановлению</w:t>
      </w:r>
      <w:r w:rsidRPr="00E60588">
        <w:rPr>
          <w:rFonts w:ascii="Arial" w:eastAsia="Times New Roman" w:hAnsi="Arial" w:cs="Arial"/>
          <w:color w:val="020202"/>
          <w:sz w:val="24"/>
          <w:szCs w:val="24"/>
          <w:lang w:eastAsia="ru-RU"/>
        </w:rPr>
        <w:br/>
        <w:t>областного Собрания депутатов</w:t>
      </w:r>
      <w:r w:rsidRPr="00E60588">
        <w:rPr>
          <w:rFonts w:ascii="Arial" w:eastAsia="Times New Roman" w:hAnsi="Arial" w:cs="Arial"/>
          <w:color w:val="020202"/>
          <w:sz w:val="24"/>
          <w:szCs w:val="24"/>
          <w:lang w:eastAsia="ru-RU"/>
        </w:rPr>
        <w:br/>
        <w:t>от 24.06.2009 N 177</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ПОЛОЖЕНИЕ</w:t>
      </w:r>
      <w:r w:rsidRPr="00E60588">
        <w:rPr>
          <w:rFonts w:ascii="Arial" w:eastAsia="Times New Roman" w:hAnsi="Arial" w:cs="Arial"/>
          <w:color w:val="020202"/>
          <w:sz w:val="24"/>
          <w:szCs w:val="24"/>
          <w:lang w:eastAsia="ru-RU"/>
        </w:rPr>
        <w:br/>
        <w:t>О НАГРАДАХ АРХАНГЕЛЬСКОГО ОБЛАСТНОГО 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(в ред. постановления Архангельского обл. Собрания депутатов</w:t>
      </w:r>
      <w:r w:rsidRPr="00E60588">
        <w:rPr>
          <w:rFonts w:ascii="Arial" w:eastAsia="Times New Roman" w:hAnsi="Arial" w:cs="Arial"/>
          <w:color w:val="020202"/>
          <w:sz w:val="24"/>
          <w:szCs w:val="24"/>
          <w:lang w:eastAsia="ru-RU"/>
        </w:rPr>
        <w:br/>
        <w:t>от 19.09.2012 N 1532)</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1. Настоящее положение в соответствии с областным законом от 23 сентября 2008 года N 567-29-ОЗ "О наградах в Архангельской области" определяет условия и порядок награждения Почетной грамотой Архангельского областного Собрания депутатов (далее - Почетная грамота), объявления благодарности Архангельского областного Собрания депутатов (далее - Благодарность), вручения почетного знака Архангельского областного Собрания депутатов "За заслуги в законотворчестве" (далее - почетный знак "За заслуги в законотворчестве").</w:t>
      </w:r>
      <w:r w:rsidRPr="00E60588">
        <w:rPr>
          <w:rFonts w:ascii="Arial" w:eastAsia="Times New Roman" w:hAnsi="Arial" w:cs="Arial"/>
          <w:color w:val="020202"/>
          <w:sz w:val="24"/>
          <w:szCs w:val="24"/>
          <w:lang w:eastAsia="ru-RU"/>
        </w:rPr>
        <w:br/>
        <w:t>(в ред. постановления Архангельского обл. Собрания депутатов от 19.09.2012 N 1532)</w:t>
      </w:r>
      <w:r w:rsidRPr="00E60588">
        <w:rPr>
          <w:rFonts w:ascii="Arial" w:eastAsia="Times New Roman" w:hAnsi="Arial" w:cs="Arial"/>
          <w:color w:val="020202"/>
          <w:sz w:val="24"/>
          <w:szCs w:val="24"/>
          <w:lang w:eastAsia="ru-RU"/>
        </w:rPr>
        <w:br/>
        <w:t>2. Почетная грамота является наградой Архангельского областного Собрания депутатов за заслуги в государственной, общественной, благотворительной деятельности, совершенствовании законодательства Архангельской области, укреплении демократических основ жизни общества, социально-экономическом развитии Архангельской области, развитии местного самоуправления, обеспечении законности, прав человека и гражданина, за многолетний эффективный труд и иные заслуги перед Архангельской областью.</w:t>
      </w:r>
      <w:r w:rsidRPr="00E60588">
        <w:rPr>
          <w:rFonts w:ascii="Arial" w:eastAsia="Times New Roman" w:hAnsi="Arial" w:cs="Arial"/>
          <w:color w:val="020202"/>
          <w:sz w:val="24"/>
          <w:szCs w:val="24"/>
          <w:lang w:eastAsia="ru-RU"/>
        </w:rPr>
        <w:br/>
        <w:t>Награждение Почетной грамотой производится на основании распоряжения председателя Архангельского областного Собрания депутатов.</w:t>
      </w:r>
      <w:r w:rsidRPr="00E60588">
        <w:rPr>
          <w:rFonts w:ascii="Arial" w:eastAsia="Times New Roman" w:hAnsi="Arial" w:cs="Arial"/>
          <w:color w:val="020202"/>
          <w:sz w:val="24"/>
          <w:szCs w:val="24"/>
          <w:lang w:eastAsia="ru-RU"/>
        </w:rPr>
        <w:br/>
        <w:t>Установленный образец бланка Почетной грамоты приведен в приложении N 1 к настоящему положению.</w:t>
      </w:r>
      <w:r w:rsidRPr="00E60588">
        <w:rPr>
          <w:rFonts w:ascii="Arial" w:eastAsia="Times New Roman" w:hAnsi="Arial" w:cs="Arial"/>
          <w:color w:val="020202"/>
          <w:sz w:val="24"/>
          <w:szCs w:val="24"/>
          <w:lang w:eastAsia="ru-RU"/>
        </w:rPr>
        <w:br/>
        <w:t>3. За конкретные успехи и социально значимые достижения гражданам и трудовым коллективам организаций объявляется Благодарность.</w:t>
      </w:r>
      <w:r w:rsidRPr="00E60588">
        <w:rPr>
          <w:rFonts w:ascii="Arial" w:eastAsia="Times New Roman" w:hAnsi="Arial" w:cs="Arial"/>
          <w:color w:val="020202"/>
          <w:sz w:val="24"/>
          <w:szCs w:val="24"/>
          <w:lang w:eastAsia="ru-RU"/>
        </w:rPr>
        <w:br/>
        <w:t>Объявление Благодарности производится на основании распоряжения председателя Архангельского областного Собрания депутатов.</w:t>
      </w:r>
      <w:r w:rsidRPr="00E60588">
        <w:rPr>
          <w:rFonts w:ascii="Arial" w:eastAsia="Times New Roman" w:hAnsi="Arial" w:cs="Arial"/>
          <w:color w:val="020202"/>
          <w:sz w:val="24"/>
          <w:szCs w:val="24"/>
          <w:lang w:eastAsia="ru-RU"/>
        </w:rPr>
        <w:br/>
        <w:t>Установленный образец бланка Благодарности приведен в приложении N 2 к настоящему положению.</w:t>
      </w:r>
      <w:r w:rsidRPr="00E60588">
        <w:rPr>
          <w:rFonts w:ascii="Arial" w:eastAsia="Times New Roman" w:hAnsi="Arial" w:cs="Arial"/>
          <w:color w:val="020202"/>
          <w:sz w:val="24"/>
          <w:szCs w:val="24"/>
          <w:lang w:eastAsia="ru-RU"/>
        </w:rPr>
        <w:br/>
        <w:t>4. К награждению Почетной грамотой представляются:</w:t>
      </w:r>
      <w:r w:rsidRPr="00E60588">
        <w:rPr>
          <w:rFonts w:ascii="Arial" w:eastAsia="Times New Roman" w:hAnsi="Arial" w:cs="Arial"/>
          <w:color w:val="020202"/>
          <w:sz w:val="24"/>
          <w:szCs w:val="24"/>
          <w:lang w:eastAsia="ru-RU"/>
        </w:rPr>
        <w:br/>
        <w:t>1) граждане - за многолетний (не менее 10 лет общего трудового стажа) добросовестный труд, личные заслуги и достижения, указанные в пункте 2 настоящего положения, в связи с юбилейными датами рождения (50, 55, 60 лет и далее каждые последующие 5 лет);</w:t>
      </w:r>
      <w:r w:rsidRPr="00E60588">
        <w:rPr>
          <w:rFonts w:ascii="Arial" w:eastAsia="Times New Roman" w:hAnsi="Arial" w:cs="Arial"/>
          <w:color w:val="020202"/>
          <w:sz w:val="24"/>
          <w:szCs w:val="24"/>
          <w:lang w:eastAsia="ru-RU"/>
        </w:rPr>
        <w:br/>
        <w:t>2) коллективы организаций - в связи с профессиональными праздниками и юбилейными датами (10, 20, 50, 75 лет и далее каждые последующие 25 лет со дня образования организации) за конкретные достижения и заслуги, указанные в пункте 2 настоящего положения.</w:t>
      </w:r>
      <w:r w:rsidRPr="00E60588">
        <w:rPr>
          <w:rFonts w:ascii="Arial" w:eastAsia="Times New Roman" w:hAnsi="Arial" w:cs="Arial"/>
          <w:color w:val="020202"/>
          <w:sz w:val="24"/>
          <w:szCs w:val="24"/>
          <w:lang w:eastAsia="ru-RU"/>
        </w:rPr>
        <w:br/>
        <w:t>5. Ходатайства о награждении Почетной грамотой, об объявлении Благодарности могут быть представлены председателем Архангельского областного Собрания депутатов, депутатами Архангельского областного Собрания депутатов, руководителем аппарата Архангельского областного Собрания депутатов, органами государственной власти Архангельской области, органами местного самоуправления муниципальных образований Архангельской области, руководителями организаций независимо от их организационно-правовых форм и форм собственности, общественными объединениями.</w:t>
      </w:r>
      <w:r w:rsidRPr="00E60588">
        <w:rPr>
          <w:rFonts w:ascii="Arial" w:eastAsia="Times New Roman" w:hAnsi="Arial" w:cs="Arial"/>
          <w:color w:val="020202"/>
          <w:sz w:val="24"/>
          <w:szCs w:val="24"/>
          <w:lang w:eastAsia="ru-RU"/>
        </w:rPr>
        <w:br/>
        <w:t>(в ред. постановления Архангельского обл. Собрания депутатов от 19.09.2012 N 1532)</w:t>
      </w:r>
      <w:r w:rsidRPr="00E60588">
        <w:rPr>
          <w:rFonts w:ascii="Arial" w:eastAsia="Times New Roman" w:hAnsi="Arial" w:cs="Arial"/>
          <w:color w:val="020202"/>
          <w:sz w:val="24"/>
          <w:szCs w:val="24"/>
          <w:lang w:eastAsia="ru-RU"/>
        </w:rPr>
        <w:br/>
        <w:t>6. В течение календарного года Почетной грамотой могут быть награждены:</w:t>
      </w:r>
      <w:r w:rsidRPr="00E60588">
        <w:rPr>
          <w:rFonts w:ascii="Arial" w:eastAsia="Times New Roman" w:hAnsi="Arial" w:cs="Arial"/>
          <w:color w:val="020202"/>
          <w:sz w:val="24"/>
          <w:szCs w:val="24"/>
          <w:lang w:eastAsia="ru-RU"/>
        </w:rPr>
        <w:br/>
        <w:t>1) по представлению председателя Архангельского областного Собрания депутатов - не более 10 граждан или коллективов организаций;</w:t>
      </w:r>
      <w:r w:rsidRPr="00E60588">
        <w:rPr>
          <w:rFonts w:ascii="Arial" w:eastAsia="Times New Roman" w:hAnsi="Arial" w:cs="Arial"/>
          <w:color w:val="020202"/>
          <w:sz w:val="24"/>
          <w:szCs w:val="24"/>
          <w:lang w:eastAsia="ru-RU"/>
        </w:rPr>
        <w:br/>
      </w:r>
      <w:r w:rsidRPr="00E60588">
        <w:rPr>
          <w:rFonts w:ascii="Arial" w:eastAsia="Times New Roman" w:hAnsi="Arial" w:cs="Arial"/>
          <w:color w:val="020202"/>
          <w:sz w:val="24"/>
          <w:szCs w:val="24"/>
          <w:lang w:eastAsia="ru-RU"/>
        </w:rPr>
        <w:lastRenderedPageBreak/>
        <w:t>2) по представлению депутата Архангельского областного Собрания депутатов - не более пяти граждан или коллективов организаций;</w:t>
      </w:r>
      <w:r w:rsidRPr="00E60588">
        <w:rPr>
          <w:rFonts w:ascii="Arial" w:eastAsia="Times New Roman" w:hAnsi="Arial" w:cs="Arial"/>
          <w:color w:val="020202"/>
          <w:sz w:val="24"/>
          <w:szCs w:val="24"/>
          <w:lang w:eastAsia="ru-RU"/>
        </w:rPr>
        <w:br/>
        <w:t>3) по представлению органов местного самоуправления муниципальных образований Архангельской области - не более двух граждан или коллективов организаций от каждого муниципального образования Архангельской области;</w:t>
      </w:r>
      <w:r w:rsidRPr="00E60588">
        <w:rPr>
          <w:rFonts w:ascii="Arial" w:eastAsia="Times New Roman" w:hAnsi="Arial" w:cs="Arial"/>
          <w:color w:val="020202"/>
          <w:sz w:val="24"/>
          <w:szCs w:val="24"/>
          <w:lang w:eastAsia="ru-RU"/>
        </w:rPr>
        <w:br/>
        <w:t>4) по представлению каждого из иных инициаторов награждения, указанных в пункте 5 настоящего положения, - не более двух граждан или коллективов организаций.</w:t>
      </w:r>
      <w:r w:rsidRPr="00E60588">
        <w:rPr>
          <w:rFonts w:ascii="Arial" w:eastAsia="Times New Roman" w:hAnsi="Arial" w:cs="Arial"/>
          <w:color w:val="020202"/>
          <w:sz w:val="24"/>
          <w:szCs w:val="24"/>
          <w:lang w:eastAsia="ru-RU"/>
        </w:rPr>
        <w:br/>
        <w:t>7. Повторное награждение Почетной грамотой не производится.</w:t>
      </w:r>
      <w:r w:rsidRPr="00E60588">
        <w:rPr>
          <w:rFonts w:ascii="Arial" w:eastAsia="Times New Roman" w:hAnsi="Arial" w:cs="Arial"/>
          <w:color w:val="020202"/>
          <w:sz w:val="24"/>
          <w:szCs w:val="24"/>
          <w:lang w:eastAsia="ru-RU"/>
        </w:rPr>
        <w:br/>
        <w:t>8. К ходатайству о награждении Почетной грамотой прилагаются:</w:t>
      </w:r>
      <w:r w:rsidRPr="00E60588">
        <w:rPr>
          <w:rFonts w:ascii="Arial" w:eastAsia="Times New Roman" w:hAnsi="Arial" w:cs="Arial"/>
          <w:color w:val="020202"/>
          <w:sz w:val="24"/>
          <w:szCs w:val="24"/>
          <w:lang w:eastAsia="ru-RU"/>
        </w:rPr>
        <w:br/>
        <w:t>1) для граждан - наградной лист установленного в соответствии с приложением N 3 к настоящему положению образца с характеристикой, отражающей заслуги награждаемого и результаты его трудовой деятельности за три последних года работы в данной организации, подписанный руководителем этой организации;</w:t>
      </w:r>
      <w:r w:rsidRPr="00E60588">
        <w:rPr>
          <w:rFonts w:ascii="Arial" w:eastAsia="Times New Roman" w:hAnsi="Arial" w:cs="Arial"/>
          <w:color w:val="020202"/>
          <w:sz w:val="24"/>
          <w:szCs w:val="24"/>
          <w:lang w:eastAsia="ru-RU"/>
        </w:rPr>
        <w:br/>
        <w:t>2) для коллективов организаций - справка о конкретных заслугах и социально значимых достижениях трудового коллектива организации, перечисленных в пункте 2 настоящего положения, подписанная руководителем этой организации.</w:t>
      </w:r>
      <w:r w:rsidRPr="00E60588">
        <w:rPr>
          <w:rFonts w:ascii="Arial" w:eastAsia="Times New Roman" w:hAnsi="Arial" w:cs="Arial"/>
          <w:color w:val="020202"/>
          <w:sz w:val="24"/>
          <w:szCs w:val="24"/>
          <w:lang w:eastAsia="ru-RU"/>
        </w:rPr>
        <w:br/>
        <w:t>9. К ходатайству об объявлении Благодарности прилагаются:</w:t>
      </w:r>
      <w:r w:rsidRPr="00E60588">
        <w:rPr>
          <w:rFonts w:ascii="Arial" w:eastAsia="Times New Roman" w:hAnsi="Arial" w:cs="Arial"/>
          <w:color w:val="020202"/>
          <w:sz w:val="24"/>
          <w:szCs w:val="24"/>
          <w:lang w:eastAsia="ru-RU"/>
        </w:rPr>
        <w:br/>
        <w:t>1) для граждан - характеристика, содержащая сведения о дате рождения, об образовании, конкретных успехах и социально значимых достижениях гражданина, общем трудовом стаже и трудовом стаже в данной организации, подписанная руководителем этой организации;</w:t>
      </w:r>
      <w:r w:rsidRPr="00E60588">
        <w:rPr>
          <w:rFonts w:ascii="Arial" w:eastAsia="Times New Roman" w:hAnsi="Arial" w:cs="Arial"/>
          <w:color w:val="020202"/>
          <w:sz w:val="24"/>
          <w:szCs w:val="24"/>
          <w:lang w:eastAsia="ru-RU"/>
        </w:rPr>
        <w:br/>
        <w:t>2) для коллективов организаций - справка о конкретных успехах и социально значимых достижениях трудового коллектива, подписанная руководителем этой организации.</w:t>
      </w:r>
      <w:r w:rsidRPr="00E60588">
        <w:rPr>
          <w:rFonts w:ascii="Arial" w:eastAsia="Times New Roman" w:hAnsi="Arial" w:cs="Arial"/>
          <w:color w:val="020202"/>
          <w:sz w:val="24"/>
          <w:szCs w:val="24"/>
          <w:lang w:eastAsia="ru-RU"/>
        </w:rPr>
        <w:br/>
        <w:t>10. Наградные материалы, указанные в пунктах 8 и 9 настоящего положения, могут быть подписаны инициатором представления соответствующего ходатайства и согласованы с руководителем организации, в которой трудится награждаемый (трудовой коллектив которой представлен к награждению Почетной грамотой, объявлению Благодарности).</w:t>
      </w:r>
      <w:r w:rsidRPr="00E60588">
        <w:rPr>
          <w:rFonts w:ascii="Arial" w:eastAsia="Times New Roman" w:hAnsi="Arial" w:cs="Arial"/>
          <w:color w:val="020202"/>
          <w:sz w:val="24"/>
          <w:szCs w:val="24"/>
          <w:lang w:eastAsia="ru-RU"/>
        </w:rPr>
        <w:br/>
        <w:t>11. Наградные материалы направляются на имя председателя Архангельского областного Собрания депутатов не позднее чем за месяц до дня награждения Почетной грамотой или объявления Благодарности.</w:t>
      </w:r>
      <w:r w:rsidRPr="00E60588">
        <w:rPr>
          <w:rFonts w:ascii="Arial" w:eastAsia="Times New Roman" w:hAnsi="Arial" w:cs="Arial"/>
          <w:color w:val="020202"/>
          <w:sz w:val="24"/>
          <w:szCs w:val="24"/>
          <w:lang w:eastAsia="ru-RU"/>
        </w:rPr>
        <w:br/>
        <w:t>Председатель Архангельского областного Собрания депутатов направляет поступившие наградные материалы в профильный комитет Архангельского областного Собрания депутатов для рассмотрения.</w:t>
      </w:r>
      <w:r w:rsidRPr="00E60588">
        <w:rPr>
          <w:rFonts w:ascii="Arial" w:eastAsia="Times New Roman" w:hAnsi="Arial" w:cs="Arial"/>
          <w:color w:val="020202"/>
          <w:sz w:val="24"/>
          <w:szCs w:val="24"/>
          <w:lang w:eastAsia="ru-RU"/>
        </w:rPr>
        <w:br/>
        <w:t>12. Наградные материалы должны быть рассмотрены в течение месяца со дня получения Архангельским областным Собранием депутатов ходатайства о награждении Почетной грамотой или об объявлении Благодарности.</w:t>
      </w:r>
      <w:r w:rsidRPr="00E60588">
        <w:rPr>
          <w:rFonts w:ascii="Arial" w:eastAsia="Times New Roman" w:hAnsi="Arial" w:cs="Arial"/>
          <w:color w:val="020202"/>
          <w:sz w:val="24"/>
          <w:szCs w:val="24"/>
          <w:lang w:eastAsia="ru-RU"/>
        </w:rPr>
        <w:br/>
        <w:t>Ходатайство о награждении Почетной грамотой или об объявлении Благодарности может быть отклонено в случае нарушения требований настоящего положения.</w:t>
      </w:r>
      <w:r w:rsidRPr="00E60588">
        <w:rPr>
          <w:rFonts w:ascii="Arial" w:eastAsia="Times New Roman" w:hAnsi="Arial" w:cs="Arial"/>
          <w:color w:val="020202"/>
          <w:sz w:val="24"/>
          <w:szCs w:val="24"/>
          <w:lang w:eastAsia="ru-RU"/>
        </w:rPr>
        <w:br/>
        <w:t>В случае отклонения ходатайства Архангельское областное Собрание депутатов сообщает мотивы отказа и возвращает представленные наградные материалы.</w:t>
      </w:r>
      <w:r w:rsidRPr="00E60588">
        <w:rPr>
          <w:rFonts w:ascii="Arial" w:eastAsia="Times New Roman" w:hAnsi="Arial" w:cs="Arial"/>
          <w:color w:val="020202"/>
          <w:sz w:val="24"/>
          <w:szCs w:val="24"/>
          <w:lang w:eastAsia="ru-RU"/>
        </w:rPr>
        <w:br/>
        <w:t>13. Распоряжения о награждении Почетной грамотой, об объявлении Благодарности, а также Почетная грамота или Благодарность подписываются председателем Архангельского областного Собрания депутатов (в его отсутствие - исполняющим обязанности председателя Архангельского областного Собрания депутатов) и заверяются печатью Архангельского областного Собрания депутатов.</w:t>
      </w:r>
      <w:r w:rsidRPr="00E60588">
        <w:rPr>
          <w:rFonts w:ascii="Arial" w:eastAsia="Times New Roman" w:hAnsi="Arial" w:cs="Arial"/>
          <w:color w:val="020202"/>
          <w:sz w:val="24"/>
          <w:szCs w:val="24"/>
          <w:lang w:eastAsia="ru-RU"/>
        </w:rPr>
        <w:br/>
        <w:t>14. Вручение Почетной грамоты, объявление Благодарности осуществляются председателем Архангельского областного Собрания депутатов или иным лицом, уполномоченным председателем Архангельского областного Собрания депутатов, как правило, в коллективе, в котором работает награжденный, на совещаниях и других мероприятиях в торжественной обстановке.</w:t>
      </w:r>
      <w:r w:rsidRPr="00E60588">
        <w:rPr>
          <w:rFonts w:ascii="Arial" w:eastAsia="Times New Roman" w:hAnsi="Arial" w:cs="Arial"/>
          <w:color w:val="020202"/>
          <w:sz w:val="24"/>
          <w:szCs w:val="24"/>
          <w:lang w:eastAsia="ru-RU"/>
        </w:rPr>
        <w:br/>
        <w:t>Почетная грамота вручается в бумажной папке, а в случаях проведения праздничных мероприятий - в декоративной рамке со стеклом.</w:t>
      </w:r>
      <w:r w:rsidRPr="00E60588">
        <w:rPr>
          <w:rFonts w:ascii="Arial" w:eastAsia="Times New Roman" w:hAnsi="Arial" w:cs="Arial"/>
          <w:color w:val="020202"/>
          <w:sz w:val="24"/>
          <w:szCs w:val="24"/>
          <w:lang w:eastAsia="ru-RU"/>
        </w:rPr>
        <w:br/>
        <w:t xml:space="preserve">(абзац введен постановлением Архангельского обл. Собрания депутатов от </w:t>
      </w:r>
      <w:r w:rsidRPr="00E60588">
        <w:rPr>
          <w:rFonts w:ascii="Arial" w:eastAsia="Times New Roman" w:hAnsi="Arial" w:cs="Arial"/>
          <w:color w:val="020202"/>
          <w:sz w:val="24"/>
          <w:szCs w:val="24"/>
          <w:lang w:eastAsia="ru-RU"/>
        </w:rPr>
        <w:lastRenderedPageBreak/>
        <w:t>19.09.2012 N 1532)</w:t>
      </w:r>
      <w:r w:rsidRPr="00E60588">
        <w:rPr>
          <w:rFonts w:ascii="Arial" w:eastAsia="Times New Roman" w:hAnsi="Arial" w:cs="Arial"/>
          <w:color w:val="020202"/>
          <w:sz w:val="24"/>
          <w:szCs w:val="24"/>
          <w:lang w:eastAsia="ru-RU"/>
        </w:rPr>
        <w:br/>
        <w:t>15. На основании распоряжения председателя Архангельского областного Собрания депутатов почетным знаком "За заслуги в законотворчестве" награждаются граждане за особый вклад в развитие и совершенствование законодательства Архангельской области.</w:t>
      </w:r>
      <w:r w:rsidRPr="00E60588">
        <w:rPr>
          <w:rFonts w:ascii="Arial" w:eastAsia="Times New Roman" w:hAnsi="Arial" w:cs="Arial"/>
          <w:color w:val="020202"/>
          <w:sz w:val="24"/>
          <w:szCs w:val="24"/>
          <w:lang w:eastAsia="ru-RU"/>
        </w:rPr>
        <w:br/>
        <w:t>Представление о награждении почетным знаком "За заслуги в законотворчестве" вносится председателю Архангельского областного Собрания депутатов председателем комиссии Архангельского областного Собрания депутатов по вопросам награждения почетным знаком "За заслуги в законотворчестве" (далее - комиссия) на основании решения комиссии.</w:t>
      </w:r>
      <w:r w:rsidRPr="00E60588">
        <w:rPr>
          <w:rFonts w:ascii="Arial" w:eastAsia="Times New Roman" w:hAnsi="Arial" w:cs="Arial"/>
          <w:color w:val="020202"/>
          <w:sz w:val="24"/>
          <w:szCs w:val="24"/>
          <w:lang w:eastAsia="ru-RU"/>
        </w:rPr>
        <w:br/>
        <w:t>Комиссия создается распоряжением председателя Архангельского областного Собрания депутатов, при этом в состав комиссии должны входить не менее чем по одному члену от каждой фракции, действующей в Архангельском областном Собрании депутатов.</w:t>
      </w:r>
      <w:r w:rsidRPr="00E60588">
        <w:rPr>
          <w:rFonts w:ascii="Arial" w:eastAsia="Times New Roman" w:hAnsi="Arial" w:cs="Arial"/>
          <w:color w:val="020202"/>
          <w:sz w:val="24"/>
          <w:szCs w:val="24"/>
          <w:lang w:eastAsia="ru-RU"/>
        </w:rPr>
        <w:br/>
        <w:t>Заседание комиссии проводится по мере необходимости, но не реже одного раза в год.</w:t>
      </w:r>
      <w:r w:rsidRPr="00E60588">
        <w:rPr>
          <w:rFonts w:ascii="Arial" w:eastAsia="Times New Roman" w:hAnsi="Arial" w:cs="Arial"/>
          <w:color w:val="020202"/>
          <w:sz w:val="24"/>
          <w:szCs w:val="24"/>
          <w:lang w:eastAsia="ru-RU"/>
        </w:rPr>
        <w:br/>
        <w:t>Комиссия правомочна, если на ее заседании присутствует более половины членов комиссии. Решение комиссии принимается большинством голосов от числа присутствующих. Решающий голос имеет председатель комиссии.</w:t>
      </w:r>
      <w:r w:rsidRPr="00E60588">
        <w:rPr>
          <w:rFonts w:ascii="Arial" w:eastAsia="Times New Roman" w:hAnsi="Arial" w:cs="Arial"/>
          <w:color w:val="020202"/>
          <w:sz w:val="24"/>
          <w:szCs w:val="24"/>
          <w:lang w:eastAsia="ru-RU"/>
        </w:rPr>
        <w:br/>
        <w:t>Почетный знак "За заслуги в законотворчестве" вручается с прилагаемым к нему удостоверением. Вручение почетного знака "За заслуги в законотворчестве" и удостоверения к нему осуществляется председателем Архангельского областного Собрания депутатов.</w:t>
      </w:r>
      <w:r w:rsidRPr="00E60588">
        <w:rPr>
          <w:rFonts w:ascii="Arial" w:eastAsia="Times New Roman" w:hAnsi="Arial" w:cs="Arial"/>
          <w:color w:val="020202"/>
          <w:sz w:val="24"/>
          <w:szCs w:val="24"/>
          <w:lang w:eastAsia="ru-RU"/>
        </w:rPr>
        <w:br/>
        <w:t>Описание почетного знака "За заслуги в законотворчестве" приведено в приложении N 4 к настоящему положению.</w:t>
      </w:r>
      <w:r w:rsidRPr="00E60588">
        <w:rPr>
          <w:rFonts w:ascii="Arial" w:eastAsia="Times New Roman" w:hAnsi="Arial" w:cs="Arial"/>
          <w:color w:val="020202"/>
          <w:sz w:val="24"/>
          <w:szCs w:val="24"/>
          <w:lang w:eastAsia="ru-RU"/>
        </w:rPr>
        <w:br/>
        <w:t>Рисунок почетного знака "За заслуги в законотворчестве" приведен в приложении N 5 к настоящему положению.</w:t>
      </w:r>
      <w:r w:rsidRPr="00E60588">
        <w:rPr>
          <w:rFonts w:ascii="Arial" w:eastAsia="Times New Roman" w:hAnsi="Arial" w:cs="Arial"/>
          <w:color w:val="020202"/>
          <w:sz w:val="24"/>
          <w:szCs w:val="24"/>
          <w:lang w:eastAsia="ru-RU"/>
        </w:rPr>
        <w:br/>
        <w:t>Образец бланка удостоверения к почетному знаку "За заслуги в законотворчестве" приведен в приложении N 6 к настоящему положению.</w:t>
      </w:r>
      <w:r w:rsidRPr="00E60588">
        <w:rPr>
          <w:rFonts w:ascii="Arial" w:eastAsia="Times New Roman" w:hAnsi="Arial" w:cs="Arial"/>
          <w:color w:val="020202"/>
          <w:sz w:val="24"/>
          <w:szCs w:val="24"/>
          <w:lang w:eastAsia="ru-RU"/>
        </w:rPr>
        <w:br/>
        <w:t>(п. 15 в ред. постановления Архангельского обл. Собрания депутатов от 19.09.2012 N 1532)</w:t>
      </w:r>
      <w:r w:rsidRPr="00E60588">
        <w:rPr>
          <w:rFonts w:ascii="Arial" w:eastAsia="Times New Roman" w:hAnsi="Arial" w:cs="Arial"/>
          <w:color w:val="020202"/>
          <w:sz w:val="24"/>
          <w:szCs w:val="24"/>
          <w:lang w:eastAsia="ru-RU"/>
        </w:rPr>
        <w:br/>
        <w:t>16. Учет и регистрация награждения Почетной грамотой, объявления Благодарности, вручения почетного знака "За заслуги в законотворчестве" осуществляются аппаратом Архангельского областного Собрания депутатов.</w:t>
      </w:r>
      <w:r w:rsidRPr="00E60588">
        <w:rPr>
          <w:rFonts w:ascii="Arial" w:eastAsia="Times New Roman" w:hAnsi="Arial" w:cs="Arial"/>
          <w:color w:val="020202"/>
          <w:sz w:val="24"/>
          <w:szCs w:val="24"/>
          <w:lang w:eastAsia="ru-RU"/>
        </w:rPr>
        <w:br/>
        <w:t>(п. 16 введен постановлением Архангельского обл. Собрания депутатов от 19.09.2012 N 1532)</w:t>
      </w: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both"/>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lastRenderedPageBreak/>
        <w:t>«Приложение № 1</w:t>
      </w:r>
      <w:r w:rsidRPr="00E60588">
        <w:rPr>
          <w:rFonts w:ascii="Arial" w:eastAsia="Times New Roman" w:hAnsi="Arial" w:cs="Arial"/>
          <w:color w:val="020202"/>
          <w:sz w:val="24"/>
          <w:szCs w:val="24"/>
          <w:lang w:eastAsia="ru-RU"/>
        </w:rPr>
        <w:br/>
        <w:t>к положению о наградах</w:t>
      </w:r>
      <w:r w:rsidRPr="00E60588">
        <w:rPr>
          <w:rFonts w:ascii="Arial" w:eastAsia="Times New Roman" w:hAnsi="Arial" w:cs="Arial"/>
          <w:color w:val="020202"/>
          <w:sz w:val="24"/>
          <w:szCs w:val="24"/>
          <w:lang w:eastAsia="ru-RU"/>
        </w:rPr>
        <w:br/>
        <w:t>Архангельского областного </w:t>
      </w:r>
      <w:r w:rsidRPr="00E60588">
        <w:rPr>
          <w:rFonts w:ascii="Arial" w:eastAsia="Times New Roman" w:hAnsi="Arial" w:cs="Arial"/>
          <w:color w:val="020202"/>
          <w:sz w:val="24"/>
          <w:szCs w:val="24"/>
          <w:lang w:eastAsia="ru-RU"/>
        </w:rPr>
        <w:br/>
        <w:t>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(в ред. постановления Архангельского обл. Собрания депутатов</w:t>
      </w:r>
      <w:r w:rsidRPr="00E60588">
        <w:rPr>
          <w:rFonts w:ascii="Arial" w:eastAsia="Times New Roman" w:hAnsi="Arial" w:cs="Arial"/>
          <w:color w:val="020202"/>
          <w:sz w:val="24"/>
          <w:szCs w:val="24"/>
          <w:lang w:eastAsia="ru-RU"/>
        </w:rPr>
        <w:br/>
        <w:t>от 19.09.2012 N 1532)</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br/>
        <w:t>Образец бланка Почетной грамоты </w:t>
      </w:r>
      <w:r w:rsidRPr="00E60588">
        <w:rPr>
          <w:rFonts w:ascii="Arial" w:eastAsia="Times New Roman" w:hAnsi="Arial" w:cs="Arial"/>
          <w:color w:val="020202"/>
          <w:sz w:val="24"/>
          <w:szCs w:val="24"/>
          <w:lang w:eastAsia="ru-RU"/>
        </w:rPr>
        <w:br/>
        <w:t>Архангельского областного 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Pr>
          <w:rFonts w:ascii="Arial" w:eastAsia="Times New Roman" w:hAnsi="Arial" w:cs="Arial"/>
          <w:noProof/>
          <w:color w:val="020202"/>
          <w:sz w:val="24"/>
          <w:szCs w:val="24"/>
          <w:lang w:eastAsia="ru-RU"/>
        </w:rPr>
        <w:drawing>
          <wp:inline distT="0" distB="0" distL="0" distR="0">
            <wp:extent cx="5715000" cy="8067675"/>
            <wp:effectExtent l="19050" t="0" r="0" b="0"/>
            <wp:docPr id="2" name="Рисунок 2" descr="http://www.aosd.ru/docs_inf/image/Gramota2012/gramo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sd.ru/docs_inf/image/Gramota2012/gramota1.PNG"/>
                    <pic:cNvPicPr>
                      <a:picLocks noChangeAspect="1" noChangeArrowheads="1"/>
                    </pic:cNvPicPr>
                  </pic:nvPicPr>
                  <pic:blipFill>
                    <a:blip r:embed="rId5"/>
                    <a:srcRect/>
                    <a:stretch>
                      <a:fillRect/>
                    </a:stretch>
                  </pic:blipFill>
                  <pic:spPr bwMode="auto">
                    <a:xfrm>
                      <a:off x="0" y="0"/>
                      <a:ext cx="5715000" cy="8067675"/>
                    </a:xfrm>
                    <a:prstGeom prst="rect">
                      <a:avLst/>
                    </a:prstGeom>
                    <a:noFill/>
                    <a:ln w="9525">
                      <a:noFill/>
                      <a:miter lim="800000"/>
                      <a:headEnd/>
                      <a:tailEnd/>
                    </a:ln>
                  </pic:spPr>
                </pic:pic>
              </a:graphicData>
            </a:graphic>
          </wp:inline>
        </w:drawing>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both"/>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jc w:val="right"/>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«Приложение № 2</w:t>
      </w:r>
      <w:r w:rsidRPr="00E60588">
        <w:rPr>
          <w:rFonts w:ascii="Arial" w:eastAsia="Times New Roman" w:hAnsi="Arial" w:cs="Arial"/>
          <w:color w:val="020202"/>
          <w:sz w:val="24"/>
          <w:szCs w:val="24"/>
          <w:lang w:eastAsia="ru-RU"/>
        </w:rPr>
        <w:br/>
        <w:t>к положению о наградах </w:t>
      </w:r>
      <w:r w:rsidRPr="00E60588">
        <w:rPr>
          <w:rFonts w:ascii="Arial" w:eastAsia="Times New Roman" w:hAnsi="Arial" w:cs="Arial"/>
          <w:color w:val="020202"/>
          <w:sz w:val="24"/>
          <w:szCs w:val="24"/>
          <w:lang w:eastAsia="ru-RU"/>
        </w:rPr>
        <w:br/>
        <w:t>Архангельского областного </w:t>
      </w:r>
      <w:r w:rsidRPr="00E60588">
        <w:rPr>
          <w:rFonts w:ascii="Arial" w:eastAsia="Times New Roman" w:hAnsi="Arial" w:cs="Arial"/>
          <w:color w:val="020202"/>
          <w:sz w:val="24"/>
          <w:szCs w:val="24"/>
          <w:lang w:eastAsia="ru-RU"/>
        </w:rPr>
        <w:br/>
        <w:t>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(в ред. постановления Архангельского обл. Собрания депутатов</w:t>
      </w:r>
      <w:r w:rsidRPr="00E60588">
        <w:rPr>
          <w:rFonts w:ascii="Arial" w:eastAsia="Times New Roman" w:hAnsi="Arial" w:cs="Arial"/>
          <w:color w:val="020202"/>
          <w:sz w:val="24"/>
          <w:szCs w:val="24"/>
          <w:lang w:eastAsia="ru-RU"/>
        </w:rPr>
        <w:br/>
        <w:t>от 19.09.2012 N 1532)</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Образец бланка благодарности </w:t>
      </w:r>
      <w:r w:rsidRPr="00E60588">
        <w:rPr>
          <w:rFonts w:ascii="Arial" w:eastAsia="Times New Roman" w:hAnsi="Arial" w:cs="Arial"/>
          <w:color w:val="020202"/>
          <w:sz w:val="24"/>
          <w:szCs w:val="24"/>
          <w:lang w:eastAsia="ru-RU"/>
        </w:rPr>
        <w:br/>
        <w:t>Архангельского областного 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r>
        <w:rPr>
          <w:rFonts w:ascii="Arial" w:eastAsia="Times New Roman" w:hAnsi="Arial" w:cs="Arial"/>
          <w:noProof/>
          <w:color w:val="020202"/>
          <w:sz w:val="24"/>
          <w:szCs w:val="24"/>
          <w:lang w:eastAsia="ru-RU"/>
        </w:rPr>
        <w:drawing>
          <wp:inline distT="0" distB="0" distL="0" distR="0">
            <wp:extent cx="5715000" cy="8067675"/>
            <wp:effectExtent l="19050" t="0" r="0" b="0"/>
            <wp:docPr id="3" name="Рисунок 3" descr="http://www.aosd.ru/docs_inf/image/Gramota2012/gramo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sd.ru/docs_inf/image/Gramota2012/gramota2.PNG"/>
                    <pic:cNvPicPr>
                      <a:picLocks noChangeAspect="1" noChangeArrowheads="1"/>
                    </pic:cNvPicPr>
                  </pic:nvPicPr>
                  <pic:blipFill>
                    <a:blip r:embed="rId6"/>
                    <a:srcRect/>
                    <a:stretch>
                      <a:fillRect/>
                    </a:stretch>
                  </pic:blipFill>
                  <pic:spPr bwMode="auto">
                    <a:xfrm>
                      <a:off x="0" y="0"/>
                      <a:ext cx="5715000" cy="8067675"/>
                    </a:xfrm>
                    <a:prstGeom prst="rect">
                      <a:avLst/>
                    </a:prstGeom>
                    <a:noFill/>
                    <a:ln w="9525">
                      <a:noFill/>
                      <a:miter lim="800000"/>
                      <a:headEnd/>
                      <a:tailEnd/>
                    </a:ln>
                  </pic:spPr>
                </pic:pic>
              </a:graphicData>
            </a:graphic>
          </wp:inline>
        </w:drawing>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lastRenderedPageBreak/>
        <w:t> </w:t>
      </w: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br/>
        <w:t>Приложение N 3</w:t>
      </w:r>
      <w:r w:rsidRPr="00E60588">
        <w:rPr>
          <w:rFonts w:ascii="Arial" w:eastAsia="Times New Roman" w:hAnsi="Arial" w:cs="Arial"/>
          <w:color w:val="020202"/>
          <w:sz w:val="24"/>
          <w:szCs w:val="24"/>
          <w:lang w:eastAsia="ru-RU"/>
        </w:rPr>
        <w:br/>
        <w:t>положению о наградах</w:t>
      </w:r>
      <w:r w:rsidRPr="00E60588">
        <w:rPr>
          <w:rFonts w:ascii="Arial" w:eastAsia="Times New Roman" w:hAnsi="Arial" w:cs="Arial"/>
          <w:color w:val="020202"/>
          <w:sz w:val="24"/>
          <w:szCs w:val="24"/>
          <w:lang w:eastAsia="ru-RU"/>
        </w:rPr>
        <w:br/>
        <w:t>Архангельского областного</w:t>
      </w:r>
      <w:r w:rsidRPr="00E60588">
        <w:rPr>
          <w:rFonts w:ascii="Arial" w:eastAsia="Times New Roman" w:hAnsi="Arial" w:cs="Arial"/>
          <w:color w:val="020202"/>
          <w:sz w:val="24"/>
          <w:szCs w:val="24"/>
          <w:lang w:eastAsia="ru-RU"/>
        </w:rPr>
        <w:br/>
        <w:t>Собрания депутатов</w:t>
      </w: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(в ред. постановления Архангельского обл. Собрания депутатов</w:t>
      </w:r>
      <w:r w:rsidRPr="00E60588">
        <w:rPr>
          <w:rFonts w:ascii="Arial" w:eastAsia="Times New Roman" w:hAnsi="Arial" w:cs="Arial"/>
          <w:color w:val="020202"/>
          <w:sz w:val="24"/>
          <w:szCs w:val="24"/>
          <w:lang w:eastAsia="ru-RU"/>
        </w:rPr>
        <w:br/>
        <w:t>от 19.09.2012 N 1532)</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НАГРАДНОЙ ЛИСТ</w:t>
      </w: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r w:rsidRPr="00E60588">
        <w:rPr>
          <w:rFonts w:ascii="Arial" w:eastAsia="Times New Roman" w:hAnsi="Arial" w:cs="Arial"/>
          <w:color w:val="020202"/>
          <w:sz w:val="24"/>
          <w:szCs w:val="24"/>
          <w:lang w:eastAsia="ru-RU"/>
        </w:rPr>
        <w:t>Почетная грамота</w:t>
      </w:r>
      <w:r w:rsidRPr="00E60588">
        <w:rPr>
          <w:rFonts w:ascii="Arial" w:eastAsia="Times New Roman" w:hAnsi="Arial" w:cs="Arial"/>
          <w:color w:val="020202"/>
          <w:sz w:val="24"/>
          <w:szCs w:val="24"/>
          <w:lang w:eastAsia="ru-RU"/>
        </w:rPr>
        <w:br/>
        <w:t>Архангельского областного</w:t>
      </w:r>
      <w:r w:rsidRPr="00E60588">
        <w:rPr>
          <w:rFonts w:ascii="Arial" w:eastAsia="Times New Roman" w:hAnsi="Arial" w:cs="Arial"/>
          <w:color w:val="020202"/>
          <w:sz w:val="24"/>
          <w:szCs w:val="24"/>
          <w:lang w:eastAsia="ru-RU"/>
        </w:rPr>
        <w:br/>
        <w:t>Собрания депутатов</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1. Фамилия ___________________________________________________________</w:t>
      </w:r>
      <w:r w:rsidRPr="00E60588">
        <w:rPr>
          <w:rFonts w:ascii="Arial" w:eastAsia="Times New Roman" w:hAnsi="Arial" w:cs="Arial"/>
          <w:color w:val="020202"/>
          <w:sz w:val="24"/>
          <w:szCs w:val="24"/>
          <w:lang w:eastAsia="ru-RU"/>
        </w:rPr>
        <w:br/>
        <w:t>2. Имя ___________________________ Отчество ____________________________</w:t>
      </w:r>
      <w:r w:rsidRPr="00E60588">
        <w:rPr>
          <w:rFonts w:ascii="Arial" w:eastAsia="Times New Roman" w:hAnsi="Arial" w:cs="Arial"/>
          <w:color w:val="020202"/>
          <w:sz w:val="24"/>
          <w:szCs w:val="24"/>
          <w:lang w:eastAsia="ru-RU"/>
        </w:rPr>
        <w:br/>
        <w:t>3. Дата рождения ______________________________________________________</w:t>
      </w:r>
      <w:r w:rsidRPr="00E60588">
        <w:rPr>
          <w:rFonts w:ascii="Arial" w:eastAsia="Times New Roman" w:hAnsi="Arial" w:cs="Arial"/>
          <w:color w:val="020202"/>
          <w:sz w:val="24"/>
          <w:szCs w:val="24"/>
          <w:lang w:eastAsia="ru-RU"/>
        </w:rPr>
        <w:br/>
        <w:t>4. Место работы, должность _____________________________________________</w:t>
      </w:r>
      <w:r w:rsidRPr="00E60588">
        <w:rPr>
          <w:rFonts w:ascii="Arial" w:eastAsia="Times New Roman" w:hAnsi="Arial" w:cs="Arial"/>
          <w:color w:val="020202"/>
          <w:sz w:val="24"/>
          <w:szCs w:val="24"/>
          <w:lang w:eastAsia="ru-RU"/>
        </w:rPr>
        <w:br/>
        <w:t>______________________________________________________________________</w:t>
      </w:r>
      <w:r w:rsidRPr="00E60588">
        <w:rPr>
          <w:rFonts w:ascii="Arial" w:eastAsia="Times New Roman" w:hAnsi="Arial" w:cs="Arial"/>
          <w:color w:val="020202"/>
          <w:sz w:val="24"/>
          <w:szCs w:val="24"/>
          <w:lang w:eastAsia="ru-RU"/>
        </w:rPr>
        <w:br/>
        <w:t>5. Образование ________________________________________________________</w:t>
      </w:r>
      <w:r w:rsidRPr="00E60588">
        <w:rPr>
          <w:rFonts w:ascii="Arial" w:eastAsia="Times New Roman" w:hAnsi="Arial" w:cs="Arial"/>
          <w:color w:val="020202"/>
          <w:sz w:val="24"/>
          <w:szCs w:val="24"/>
          <w:lang w:eastAsia="ru-RU"/>
        </w:rPr>
        <w:br/>
        <w:t>6. Специальность ______________________________________________________</w:t>
      </w:r>
      <w:r w:rsidRPr="00E60588">
        <w:rPr>
          <w:rFonts w:ascii="Arial" w:eastAsia="Times New Roman" w:hAnsi="Arial" w:cs="Arial"/>
          <w:color w:val="020202"/>
          <w:sz w:val="24"/>
          <w:szCs w:val="24"/>
          <w:lang w:eastAsia="ru-RU"/>
        </w:rPr>
        <w:br/>
        <w:t>7. Ученое звание, степень _______________________________________________</w:t>
      </w:r>
      <w:r w:rsidRPr="00E60588">
        <w:rPr>
          <w:rFonts w:ascii="Arial" w:eastAsia="Times New Roman" w:hAnsi="Arial" w:cs="Arial"/>
          <w:color w:val="020202"/>
          <w:sz w:val="24"/>
          <w:szCs w:val="24"/>
          <w:lang w:eastAsia="ru-RU"/>
        </w:rPr>
        <w:br/>
        <w:t>8. Ведомственные, отраслевые, региональные, государственные награды и</w:t>
      </w:r>
      <w:r w:rsidRPr="00E60588">
        <w:rPr>
          <w:rFonts w:ascii="Arial" w:eastAsia="Times New Roman" w:hAnsi="Arial" w:cs="Arial"/>
          <w:color w:val="020202"/>
          <w:sz w:val="24"/>
          <w:szCs w:val="24"/>
          <w:lang w:eastAsia="ru-RU"/>
        </w:rPr>
        <w:br/>
        <w:t>даты награждений ______________________________________________________</w:t>
      </w:r>
      <w:r w:rsidRPr="00E60588">
        <w:rPr>
          <w:rFonts w:ascii="Arial" w:eastAsia="Times New Roman" w:hAnsi="Arial" w:cs="Arial"/>
          <w:color w:val="020202"/>
          <w:sz w:val="24"/>
          <w:szCs w:val="24"/>
          <w:lang w:eastAsia="ru-RU"/>
        </w:rPr>
        <w:br/>
        <w:t>______________________________________________________________________</w:t>
      </w:r>
      <w:r w:rsidRPr="00E60588">
        <w:rPr>
          <w:rFonts w:ascii="Arial" w:eastAsia="Times New Roman" w:hAnsi="Arial" w:cs="Arial"/>
          <w:color w:val="020202"/>
          <w:sz w:val="24"/>
          <w:szCs w:val="24"/>
          <w:lang w:eastAsia="ru-RU"/>
        </w:rPr>
        <w:br/>
        <w:t>______________________________________________________________________</w:t>
      </w:r>
      <w:r w:rsidRPr="00E60588">
        <w:rPr>
          <w:rFonts w:ascii="Arial" w:eastAsia="Times New Roman" w:hAnsi="Arial" w:cs="Arial"/>
          <w:color w:val="020202"/>
          <w:sz w:val="24"/>
          <w:szCs w:val="24"/>
          <w:lang w:eastAsia="ru-RU"/>
        </w:rPr>
        <w:br/>
        <w:t>9. Общий трудовой стаж _________________________________________________</w:t>
      </w:r>
      <w:r w:rsidRPr="00E60588">
        <w:rPr>
          <w:rFonts w:ascii="Arial" w:eastAsia="Times New Roman" w:hAnsi="Arial" w:cs="Arial"/>
          <w:color w:val="020202"/>
          <w:sz w:val="24"/>
          <w:szCs w:val="24"/>
          <w:lang w:eastAsia="ru-RU"/>
        </w:rPr>
        <w:br/>
        <w:t>10. Трудовой стаж в данной организации __________________________________</w:t>
      </w:r>
      <w:r w:rsidRPr="00E60588">
        <w:rPr>
          <w:rFonts w:ascii="Arial" w:eastAsia="Times New Roman" w:hAnsi="Arial" w:cs="Arial"/>
          <w:color w:val="020202"/>
          <w:sz w:val="24"/>
          <w:szCs w:val="24"/>
          <w:lang w:eastAsia="ru-RU"/>
        </w:rPr>
        <w:br/>
        <w:t>11. Характеристика с указанием заслуг представляемого к награждению</w:t>
      </w:r>
      <w:r w:rsidRPr="00E60588">
        <w:rPr>
          <w:rFonts w:ascii="Arial" w:eastAsia="Times New Roman" w:hAnsi="Arial" w:cs="Arial"/>
          <w:color w:val="020202"/>
          <w:sz w:val="24"/>
          <w:szCs w:val="24"/>
          <w:lang w:eastAsia="ru-RU"/>
        </w:rPr>
        <w:br/>
        <w:t>______________________________________________________________________</w:t>
      </w:r>
      <w:r w:rsidRPr="00E60588">
        <w:rPr>
          <w:rFonts w:ascii="Arial" w:eastAsia="Times New Roman" w:hAnsi="Arial" w:cs="Arial"/>
          <w:color w:val="020202"/>
          <w:sz w:val="24"/>
          <w:szCs w:val="24"/>
          <w:lang w:eastAsia="ru-RU"/>
        </w:rPr>
        <w:br/>
        <w:t>____________________________________________________________________________________________________________________________________________</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Кандидатура _____________________________________________ рекомендована</w:t>
      </w:r>
      <w:r w:rsidRPr="00E60588">
        <w:rPr>
          <w:rFonts w:ascii="Arial" w:eastAsia="Times New Roman" w:hAnsi="Arial" w:cs="Arial"/>
          <w:color w:val="020202"/>
          <w:sz w:val="24"/>
          <w:szCs w:val="24"/>
          <w:lang w:eastAsia="ru-RU"/>
        </w:rPr>
        <w:br/>
        <w:t>______________________________________________________________________</w:t>
      </w:r>
      <w:r w:rsidRPr="00E60588">
        <w:rPr>
          <w:rFonts w:ascii="Arial" w:eastAsia="Times New Roman" w:hAnsi="Arial" w:cs="Arial"/>
          <w:color w:val="020202"/>
          <w:sz w:val="24"/>
          <w:szCs w:val="24"/>
          <w:lang w:eastAsia="ru-RU"/>
        </w:rPr>
        <w:br/>
        <w:t>(собранием трудового коллектива, ученым советом, коллегией)</w:t>
      </w:r>
      <w:r w:rsidRPr="00E60588">
        <w:rPr>
          <w:rFonts w:ascii="Arial" w:eastAsia="Times New Roman" w:hAnsi="Arial" w:cs="Arial"/>
          <w:color w:val="020202"/>
          <w:sz w:val="24"/>
          <w:szCs w:val="24"/>
          <w:lang w:eastAsia="ru-RU"/>
        </w:rPr>
        <w:br/>
        <w:t>______________________________________________________________________</w:t>
      </w:r>
      <w:r w:rsidRPr="00E60588">
        <w:rPr>
          <w:rFonts w:ascii="Arial" w:eastAsia="Times New Roman" w:hAnsi="Arial" w:cs="Arial"/>
          <w:color w:val="020202"/>
          <w:sz w:val="24"/>
          <w:szCs w:val="24"/>
          <w:lang w:eastAsia="ru-RU"/>
        </w:rPr>
        <w:br/>
        <w:t>(дата обсуждения, номер протокола)</w:t>
      </w: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Руководитель организации</w:t>
      </w:r>
      <w:r w:rsidRPr="00E60588">
        <w:rPr>
          <w:rFonts w:ascii="Arial" w:eastAsia="Times New Roman" w:hAnsi="Arial" w:cs="Arial"/>
          <w:color w:val="020202"/>
          <w:sz w:val="24"/>
          <w:szCs w:val="24"/>
          <w:lang w:eastAsia="ru-RU"/>
        </w:rPr>
        <w:br/>
        <w:t>________________________</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"__" _________ 20__ года</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Место печати</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ind w:left="2400"/>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lastRenderedPageBreak/>
        <w:t>Приложение N 4</w:t>
      </w:r>
      <w:r w:rsidRPr="00E60588">
        <w:rPr>
          <w:rFonts w:ascii="Arial" w:eastAsia="Times New Roman" w:hAnsi="Arial" w:cs="Arial"/>
          <w:color w:val="020202"/>
          <w:sz w:val="24"/>
          <w:szCs w:val="24"/>
          <w:lang w:eastAsia="ru-RU"/>
        </w:rPr>
        <w:br/>
        <w:t>к положению о наградах</w:t>
      </w:r>
      <w:r w:rsidRPr="00E60588">
        <w:rPr>
          <w:rFonts w:ascii="Arial" w:eastAsia="Times New Roman" w:hAnsi="Arial" w:cs="Arial"/>
          <w:color w:val="020202"/>
          <w:sz w:val="24"/>
          <w:szCs w:val="24"/>
          <w:lang w:eastAsia="ru-RU"/>
        </w:rPr>
        <w:br/>
        <w:t>Архангельского областного</w:t>
      </w:r>
      <w:r w:rsidRPr="00E60588">
        <w:rPr>
          <w:rFonts w:ascii="Arial" w:eastAsia="Times New Roman" w:hAnsi="Arial" w:cs="Arial"/>
          <w:color w:val="020202"/>
          <w:sz w:val="24"/>
          <w:szCs w:val="24"/>
          <w:lang w:eastAsia="ru-RU"/>
        </w:rPr>
        <w:br/>
        <w:t>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Описание</w:t>
      </w:r>
      <w:r w:rsidRPr="00E60588">
        <w:rPr>
          <w:rFonts w:ascii="Arial" w:eastAsia="Times New Roman" w:hAnsi="Arial" w:cs="Arial"/>
          <w:color w:val="020202"/>
          <w:sz w:val="24"/>
          <w:szCs w:val="24"/>
          <w:lang w:eastAsia="ru-RU"/>
        </w:rPr>
        <w:br/>
        <w:t>почетного знака Архангельского областного Собрания депутатов</w:t>
      </w:r>
      <w:r w:rsidRPr="00E60588">
        <w:rPr>
          <w:rFonts w:ascii="Arial" w:eastAsia="Times New Roman" w:hAnsi="Arial" w:cs="Arial"/>
          <w:color w:val="020202"/>
          <w:sz w:val="24"/>
          <w:szCs w:val="24"/>
          <w:lang w:eastAsia="ru-RU"/>
        </w:rPr>
        <w:br/>
        <w:t>"За заслуги в законотворчестве"</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(введено постановлением Архангельского обл. Собрания</w:t>
      </w:r>
      <w:r w:rsidRPr="00E60588">
        <w:rPr>
          <w:rFonts w:ascii="Arial" w:eastAsia="Times New Roman" w:hAnsi="Arial" w:cs="Arial"/>
          <w:color w:val="020202"/>
          <w:sz w:val="24"/>
          <w:szCs w:val="24"/>
          <w:lang w:eastAsia="ru-RU"/>
        </w:rPr>
        <w:br/>
        <w:t>депутатов от 19.09.2012 N 1532)</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Почетный знак Архангельского областного Собрания депутатов "За заслуги в законотворчестве" (далее - почетный знак) изготавливается из сплава металлов толщиной 1 мм и представляет собой овал шириной 40 мм и высотой 20 мм.</w:t>
      </w:r>
      <w:r w:rsidRPr="00E60588">
        <w:rPr>
          <w:rFonts w:ascii="Arial" w:eastAsia="Times New Roman" w:hAnsi="Arial" w:cs="Arial"/>
          <w:color w:val="020202"/>
          <w:sz w:val="24"/>
          <w:szCs w:val="24"/>
          <w:lang w:eastAsia="ru-RU"/>
        </w:rPr>
        <w:br/>
        <w:t>В центре овала располагается рельефное изображение здания Архангельского областного Собрания депутатов, в верхней части овала над изображением здания расположена рельефная надпись "Архангельское областное Собрание депутатов", в нижней части овала под изображением здания - рельефная надпись "За заслуги в законотворчестве".</w:t>
      </w:r>
      <w:r w:rsidRPr="00E60588">
        <w:rPr>
          <w:rFonts w:ascii="Arial" w:eastAsia="Times New Roman" w:hAnsi="Arial" w:cs="Arial"/>
          <w:color w:val="020202"/>
          <w:sz w:val="24"/>
          <w:szCs w:val="24"/>
          <w:lang w:eastAsia="ru-RU"/>
        </w:rPr>
        <w:br/>
        <w:t>Почетный знак покрыт эмалью синего цвета. Рельефное изображение здания Архангельского областного Собрания депутатов, рельефные надписи "Архангельское областное Собрание депутатов" и "За заслуги в законотворчестве" имеют цвет металла.</w:t>
      </w:r>
      <w:r w:rsidRPr="00E60588">
        <w:rPr>
          <w:rFonts w:ascii="Arial" w:eastAsia="Times New Roman" w:hAnsi="Arial" w:cs="Arial"/>
          <w:color w:val="020202"/>
          <w:sz w:val="24"/>
          <w:szCs w:val="24"/>
          <w:lang w:eastAsia="ru-RU"/>
        </w:rPr>
        <w:br/>
        <w:t>Почетный знак изготавливается с булавочным креплением.</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lastRenderedPageBreak/>
        <w:t>Приложение N 5</w:t>
      </w:r>
      <w:r w:rsidRPr="00E60588">
        <w:rPr>
          <w:rFonts w:ascii="Arial" w:eastAsia="Times New Roman" w:hAnsi="Arial" w:cs="Arial"/>
          <w:color w:val="020202"/>
          <w:sz w:val="24"/>
          <w:szCs w:val="24"/>
          <w:lang w:eastAsia="ru-RU"/>
        </w:rPr>
        <w:br/>
        <w:t>к положению о наградах</w:t>
      </w:r>
      <w:r w:rsidRPr="00E60588">
        <w:rPr>
          <w:rFonts w:ascii="Arial" w:eastAsia="Times New Roman" w:hAnsi="Arial" w:cs="Arial"/>
          <w:color w:val="020202"/>
          <w:sz w:val="24"/>
          <w:szCs w:val="24"/>
          <w:lang w:eastAsia="ru-RU"/>
        </w:rPr>
        <w:br/>
        <w:t>Архангельского областного</w:t>
      </w:r>
      <w:r w:rsidRPr="00E60588">
        <w:rPr>
          <w:rFonts w:ascii="Arial" w:eastAsia="Times New Roman" w:hAnsi="Arial" w:cs="Arial"/>
          <w:color w:val="020202"/>
          <w:sz w:val="24"/>
          <w:szCs w:val="24"/>
          <w:lang w:eastAsia="ru-RU"/>
        </w:rPr>
        <w:br/>
        <w:t>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Рисунок</w:t>
      </w:r>
      <w:r w:rsidRPr="00E60588">
        <w:rPr>
          <w:rFonts w:ascii="Arial" w:eastAsia="Times New Roman" w:hAnsi="Arial" w:cs="Arial"/>
          <w:color w:val="020202"/>
          <w:sz w:val="24"/>
          <w:szCs w:val="24"/>
          <w:lang w:eastAsia="ru-RU"/>
        </w:rPr>
        <w:br/>
        <w:t>почетного знака Архангельского областного Собрания депутатов</w:t>
      </w:r>
      <w:r w:rsidRPr="00E60588">
        <w:rPr>
          <w:rFonts w:ascii="Arial" w:eastAsia="Times New Roman" w:hAnsi="Arial" w:cs="Arial"/>
          <w:color w:val="020202"/>
          <w:sz w:val="24"/>
          <w:szCs w:val="24"/>
          <w:lang w:eastAsia="ru-RU"/>
        </w:rPr>
        <w:br/>
        <w:t>"За заслуги в законотворчестве"</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(введено постановлением Архангельского обл. Собрания</w:t>
      </w:r>
      <w:r w:rsidRPr="00E60588">
        <w:rPr>
          <w:rFonts w:ascii="Arial" w:eastAsia="Times New Roman" w:hAnsi="Arial" w:cs="Arial"/>
          <w:color w:val="020202"/>
          <w:sz w:val="24"/>
          <w:szCs w:val="24"/>
          <w:lang w:eastAsia="ru-RU"/>
        </w:rPr>
        <w:br/>
        <w:t>депутатов от 19.09.2012 N 1532)</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r>
        <w:rPr>
          <w:rFonts w:ascii="Arial" w:eastAsia="Times New Roman" w:hAnsi="Arial" w:cs="Arial"/>
          <w:noProof/>
          <w:color w:val="020202"/>
          <w:sz w:val="24"/>
          <w:szCs w:val="24"/>
          <w:lang w:eastAsia="ru-RU"/>
        </w:rPr>
        <w:drawing>
          <wp:inline distT="0" distB="0" distL="0" distR="0">
            <wp:extent cx="2133600" cy="1438275"/>
            <wp:effectExtent l="19050" t="0" r="0" b="0"/>
            <wp:docPr id="4" name="Рисунок 4" descr="http://www.aosd.ru/docs_inf/image/Gramota2012/gramot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sd.ru/docs_inf/image/Gramota2012/gramota3.PNG"/>
                    <pic:cNvPicPr>
                      <a:picLocks noChangeAspect="1" noChangeArrowheads="1"/>
                    </pic:cNvPicPr>
                  </pic:nvPicPr>
                  <pic:blipFill>
                    <a:blip r:embed="rId7"/>
                    <a:srcRect/>
                    <a:stretch>
                      <a:fillRect/>
                    </a:stretch>
                  </pic:blipFill>
                  <pic:spPr bwMode="auto">
                    <a:xfrm>
                      <a:off x="0" y="0"/>
                      <a:ext cx="2133600" cy="1438275"/>
                    </a:xfrm>
                    <a:prstGeom prst="rect">
                      <a:avLst/>
                    </a:prstGeom>
                    <a:noFill/>
                    <a:ln w="9525">
                      <a:noFill/>
                      <a:miter lim="800000"/>
                      <a:headEnd/>
                      <a:tailEnd/>
                    </a:ln>
                  </pic:spPr>
                </pic:pic>
              </a:graphicData>
            </a:graphic>
          </wp:inline>
        </w:drawing>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r w:rsidRPr="00E60588">
        <w:rPr>
          <w:rFonts w:ascii="Arial" w:eastAsia="Times New Roman" w:hAnsi="Arial" w:cs="Arial"/>
          <w:color w:val="020202"/>
          <w:sz w:val="24"/>
          <w:szCs w:val="24"/>
          <w:lang w:eastAsia="ru-RU"/>
        </w:rPr>
        <w:t> </w:t>
      </w: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right"/>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lastRenderedPageBreak/>
        <w:br/>
        <w:t>Приложение N 6</w:t>
      </w:r>
      <w:r w:rsidRPr="00E60588">
        <w:rPr>
          <w:rFonts w:ascii="Arial" w:eastAsia="Times New Roman" w:hAnsi="Arial" w:cs="Arial"/>
          <w:color w:val="020202"/>
          <w:sz w:val="24"/>
          <w:szCs w:val="24"/>
          <w:lang w:eastAsia="ru-RU"/>
        </w:rPr>
        <w:br/>
        <w:t>к положению о наградах</w:t>
      </w:r>
      <w:r w:rsidRPr="00E60588">
        <w:rPr>
          <w:rFonts w:ascii="Arial" w:eastAsia="Times New Roman" w:hAnsi="Arial" w:cs="Arial"/>
          <w:color w:val="020202"/>
          <w:sz w:val="24"/>
          <w:szCs w:val="24"/>
          <w:lang w:eastAsia="ru-RU"/>
        </w:rPr>
        <w:br/>
        <w:t>Архангельского областного</w:t>
      </w:r>
      <w:r w:rsidRPr="00E60588">
        <w:rPr>
          <w:rFonts w:ascii="Arial" w:eastAsia="Times New Roman" w:hAnsi="Arial" w:cs="Arial"/>
          <w:color w:val="020202"/>
          <w:sz w:val="24"/>
          <w:szCs w:val="24"/>
          <w:lang w:eastAsia="ru-RU"/>
        </w:rPr>
        <w:br/>
        <w:t>Собрания депутатов</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Образец</w:t>
      </w:r>
      <w:r w:rsidRPr="00E60588">
        <w:rPr>
          <w:rFonts w:ascii="Arial" w:eastAsia="Times New Roman" w:hAnsi="Arial" w:cs="Arial"/>
          <w:color w:val="020202"/>
          <w:sz w:val="24"/>
          <w:szCs w:val="24"/>
          <w:lang w:eastAsia="ru-RU"/>
        </w:rPr>
        <w:br/>
        <w:t>бланка удостоверения к почетному знаку Архангельского</w:t>
      </w:r>
      <w:r w:rsidRPr="00E60588">
        <w:rPr>
          <w:rFonts w:ascii="Arial" w:eastAsia="Times New Roman" w:hAnsi="Arial" w:cs="Arial"/>
          <w:color w:val="020202"/>
          <w:sz w:val="24"/>
          <w:szCs w:val="24"/>
          <w:lang w:eastAsia="ru-RU"/>
        </w:rPr>
        <w:br/>
        <w:t>областного Собрания депутатов "За заслуги</w:t>
      </w:r>
      <w:r w:rsidRPr="00E60588">
        <w:rPr>
          <w:rFonts w:ascii="Arial" w:eastAsia="Times New Roman" w:hAnsi="Arial" w:cs="Arial"/>
          <w:color w:val="020202"/>
          <w:sz w:val="24"/>
          <w:szCs w:val="24"/>
          <w:lang w:eastAsia="ru-RU"/>
        </w:rPr>
        <w:br/>
        <w:t>в законотворчестве"</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(введено постановлением Архангельского обл. Собрания</w:t>
      </w:r>
      <w:r w:rsidRPr="00E60588">
        <w:rPr>
          <w:rFonts w:ascii="Arial" w:eastAsia="Times New Roman" w:hAnsi="Arial" w:cs="Arial"/>
          <w:color w:val="020202"/>
          <w:sz w:val="24"/>
          <w:szCs w:val="24"/>
          <w:lang w:eastAsia="ru-RU"/>
        </w:rPr>
        <w:br/>
        <w:t>депутатов от 19.09.2012 N 1532)</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1. Лицевая сторона удостоверения (ширина - 75 мм, высота - 105 мм)</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jc w:val="center"/>
        <w:rPr>
          <w:rFonts w:ascii="Arial" w:eastAsia="Times New Roman" w:hAnsi="Arial" w:cs="Arial"/>
          <w:color w:val="020202"/>
          <w:sz w:val="24"/>
          <w:szCs w:val="24"/>
          <w:lang w:val="en-US" w:eastAsia="ru-RU"/>
        </w:rPr>
      </w:pPr>
      <w:r w:rsidRPr="00E60588">
        <w:rPr>
          <w:rFonts w:ascii="Arial" w:eastAsia="Times New Roman" w:hAnsi="Arial" w:cs="Arial"/>
          <w:color w:val="020202"/>
          <w:sz w:val="24"/>
          <w:szCs w:val="24"/>
          <w:lang w:eastAsia="ru-RU"/>
        </w:rPr>
        <w:t> </w:t>
      </w:r>
      <w:r>
        <w:rPr>
          <w:rFonts w:ascii="Arial" w:eastAsia="Times New Roman" w:hAnsi="Arial" w:cs="Arial"/>
          <w:noProof/>
          <w:color w:val="020202"/>
          <w:sz w:val="24"/>
          <w:szCs w:val="24"/>
          <w:lang w:eastAsia="ru-RU"/>
        </w:rPr>
        <w:drawing>
          <wp:inline distT="0" distB="0" distL="0" distR="0">
            <wp:extent cx="2381250" cy="3190875"/>
            <wp:effectExtent l="19050" t="0" r="0" b="0"/>
            <wp:docPr id="5" name="Рисунок 5" descr="http://www.aosd.ru/docs_inf/image/Gramota2012/gramot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sd.ru/docs_inf/image/Gramota2012/gramota4.PNG"/>
                    <pic:cNvPicPr>
                      <a:picLocks noChangeAspect="1" noChangeArrowheads="1"/>
                    </pic:cNvPicPr>
                  </pic:nvPicPr>
                  <pic:blipFill>
                    <a:blip r:embed="rId8"/>
                    <a:srcRect/>
                    <a:stretch>
                      <a:fillRect/>
                    </a:stretch>
                  </pic:blipFill>
                  <pic:spPr bwMode="auto">
                    <a:xfrm>
                      <a:off x="0" y="0"/>
                      <a:ext cx="2381250" cy="3190875"/>
                    </a:xfrm>
                    <a:prstGeom prst="rect">
                      <a:avLst/>
                    </a:prstGeom>
                    <a:noFill/>
                    <a:ln w="9525">
                      <a:noFill/>
                      <a:miter lim="800000"/>
                      <a:headEnd/>
                      <a:tailEnd/>
                    </a:ln>
                  </pic:spPr>
                </pic:pic>
              </a:graphicData>
            </a:graphic>
          </wp:inline>
        </w:drawing>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2. Внутренние левая и правая стороны удостоверения</w:t>
      </w:r>
      <w:r w:rsidRPr="00E60588">
        <w:rPr>
          <w:rFonts w:ascii="Arial" w:eastAsia="Times New Roman" w:hAnsi="Arial" w:cs="Arial"/>
          <w:color w:val="020202"/>
          <w:sz w:val="24"/>
          <w:szCs w:val="24"/>
          <w:lang w:eastAsia="ru-RU"/>
        </w:rPr>
        <w:br/>
        <w:t> </w:t>
      </w:r>
    </w:p>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tbl>
      <w:tblPr>
        <w:tblW w:w="7155"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265"/>
        <w:gridCol w:w="5890"/>
      </w:tblGrid>
      <w:tr w:rsidR="00E60588" w:rsidRPr="00E60588" w:rsidTr="00E60588">
        <w:trPr>
          <w:jc w:val="center"/>
        </w:trPr>
        <w:tc>
          <w:tcPr>
            <w:tcW w:w="300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75" w:type="dxa"/>
              <w:right w:w="75" w:type="dxa"/>
            </w:tcMar>
            <w:vAlign w:val="center"/>
            <w:hideMark/>
          </w:tcPr>
          <w:p w:rsidR="00E60588" w:rsidRPr="00E60588" w:rsidRDefault="00E60588" w:rsidP="00E60588">
            <w:pPr>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75" w:type="dxa"/>
              <w:right w:w="75" w:type="dxa"/>
            </w:tcMar>
            <w:vAlign w:val="center"/>
            <w:hideMark/>
          </w:tcPr>
          <w:p w:rsidR="00E60588" w:rsidRPr="00E60588" w:rsidRDefault="00E60588" w:rsidP="00E60588">
            <w:pPr>
              <w:spacing w:after="0" w:line="240" w:lineRule="auto"/>
              <w:ind w:left="600"/>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УДОСТОВЕРЕНИЕ N _______</w:t>
            </w:r>
          </w:p>
          <w:p w:rsidR="00E60588" w:rsidRPr="00E60588" w:rsidRDefault="00E60588" w:rsidP="00E60588">
            <w:pPr>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За особый вклад в развитие и</w:t>
            </w:r>
            <w:r w:rsidRPr="00E60588">
              <w:rPr>
                <w:rFonts w:ascii="Arial" w:eastAsia="Times New Roman" w:hAnsi="Arial" w:cs="Arial"/>
                <w:color w:val="020202"/>
                <w:sz w:val="24"/>
                <w:szCs w:val="24"/>
                <w:lang w:eastAsia="ru-RU"/>
              </w:rPr>
              <w:br/>
              <w:t>совершенствование законодательства</w:t>
            </w:r>
            <w:r w:rsidRPr="00E60588">
              <w:rPr>
                <w:rFonts w:ascii="Arial" w:eastAsia="Times New Roman" w:hAnsi="Arial" w:cs="Arial"/>
                <w:color w:val="020202"/>
                <w:sz w:val="24"/>
                <w:szCs w:val="24"/>
                <w:lang w:eastAsia="ru-RU"/>
              </w:rPr>
              <w:br/>
              <w:t>Архангельской области в соответствии с</w:t>
            </w:r>
            <w:r w:rsidRPr="00E60588">
              <w:rPr>
                <w:rFonts w:ascii="Arial" w:eastAsia="Times New Roman" w:hAnsi="Arial" w:cs="Arial"/>
                <w:color w:val="020202"/>
                <w:sz w:val="24"/>
                <w:szCs w:val="24"/>
                <w:lang w:eastAsia="ru-RU"/>
              </w:rPr>
              <w:br/>
              <w:t>распоряжением председателя Архангельского</w:t>
            </w:r>
            <w:r w:rsidRPr="00E60588">
              <w:rPr>
                <w:rFonts w:ascii="Arial" w:eastAsia="Times New Roman" w:hAnsi="Arial" w:cs="Arial"/>
                <w:color w:val="020202"/>
                <w:sz w:val="24"/>
                <w:szCs w:val="24"/>
                <w:lang w:eastAsia="ru-RU"/>
              </w:rPr>
              <w:br/>
              <w:t>областного собрания депутатов </w:t>
            </w:r>
            <w:r w:rsidRPr="00E60588">
              <w:rPr>
                <w:rFonts w:ascii="Arial" w:eastAsia="Times New Roman" w:hAnsi="Arial" w:cs="Arial"/>
                <w:color w:val="020202"/>
                <w:sz w:val="24"/>
                <w:szCs w:val="24"/>
                <w:lang w:eastAsia="ru-RU"/>
              </w:rPr>
              <w:br/>
              <w:t>от "___" ___________ 20 __ г. N __________</w:t>
            </w:r>
            <w:r w:rsidRPr="00E60588">
              <w:rPr>
                <w:rFonts w:ascii="Arial" w:eastAsia="Times New Roman" w:hAnsi="Arial" w:cs="Arial"/>
                <w:color w:val="020202"/>
                <w:sz w:val="24"/>
                <w:szCs w:val="24"/>
                <w:lang w:eastAsia="ru-RU"/>
              </w:rPr>
              <w:br/>
              <w:t>почетным знаком Архангельского областного</w:t>
            </w:r>
            <w:r w:rsidRPr="00E60588">
              <w:rPr>
                <w:rFonts w:ascii="Arial" w:eastAsia="Times New Roman" w:hAnsi="Arial" w:cs="Arial"/>
                <w:color w:val="020202"/>
                <w:sz w:val="24"/>
                <w:szCs w:val="24"/>
                <w:lang w:eastAsia="ru-RU"/>
              </w:rPr>
              <w:br/>
              <w:t>Собрания депутатов "За заслуги </w:t>
            </w:r>
            <w:r w:rsidRPr="00E60588">
              <w:rPr>
                <w:rFonts w:ascii="Arial" w:eastAsia="Times New Roman" w:hAnsi="Arial" w:cs="Arial"/>
                <w:color w:val="020202"/>
                <w:sz w:val="24"/>
                <w:szCs w:val="24"/>
                <w:lang w:eastAsia="ru-RU"/>
              </w:rPr>
              <w:br/>
              <w:t>в законотворчестве" награждается</w:t>
            </w:r>
            <w:r w:rsidRPr="00E60588">
              <w:rPr>
                <w:rFonts w:ascii="Arial" w:eastAsia="Times New Roman" w:hAnsi="Arial" w:cs="Arial"/>
                <w:color w:val="020202"/>
                <w:sz w:val="24"/>
                <w:szCs w:val="24"/>
                <w:lang w:eastAsia="ru-RU"/>
              </w:rPr>
              <w:br/>
              <w:t>___________________________________________</w:t>
            </w:r>
            <w:r w:rsidRPr="00E60588">
              <w:rPr>
                <w:rFonts w:ascii="Arial" w:eastAsia="Times New Roman" w:hAnsi="Arial" w:cs="Arial"/>
                <w:color w:val="020202"/>
                <w:sz w:val="24"/>
                <w:szCs w:val="24"/>
                <w:lang w:eastAsia="ru-RU"/>
              </w:rPr>
              <w:br/>
              <w:t>___________________________________________</w:t>
            </w:r>
            <w:r w:rsidRPr="00E60588">
              <w:rPr>
                <w:rFonts w:ascii="Arial" w:eastAsia="Times New Roman" w:hAnsi="Arial" w:cs="Arial"/>
                <w:color w:val="020202"/>
                <w:sz w:val="24"/>
                <w:szCs w:val="24"/>
                <w:lang w:eastAsia="ru-RU"/>
              </w:rPr>
              <w:br/>
              <w:t>___________________________________________</w:t>
            </w:r>
            <w:r w:rsidRPr="00E60588">
              <w:rPr>
                <w:rFonts w:ascii="Arial" w:eastAsia="Times New Roman" w:hAnsi="Arial" w:cs="Arial"/>
                <w:color w:val="020202"/>
                <w:sz w:val="24"/>
                <w:szCs w:val="24"/>
                <w:lang w:eastAsia="ru-RU"/>
              </w:rPr>
              <w:br/>
              <w:t>Председатель Архангельского </w:t>
            </w:r>
            <w:r w:rsidRPr="00E60588">
              <w:rPr>
                <w:rFonts w:ascii="Arial" w:eastAsia="Times New Roman" w:hAnsi="Arial" w:cs="Arial"/>
                <w:color w:val="020202"/>
                <w:sz w:val="24"/>
                <w:szCs w:val="24"/>
                <w:lang w:eastAsia="ru-RU"/>
              </w:rPr>
              <w:br/>
              <w:t>областного Собрания депутатов </w:t>
            </w:r>
            <w:r w:rsidRPr="00E60588">
              <w:rPr>
                <w:rFonts w:ascii="Arial" w:eastAsia="Times New Roman" w:hAnsi="Arial" w:cs="Arial"/>
                <w:color w:val="020202"/>
                <w:sz w:val="24"/>
                <w:szCs w:val="24"/>
                <w:lang w:eastAsia="ru-RU"/>
              </w:rPr>
              <w:br/>
              <w:t>____________/____________ </w:t>
            </w:r>
            <w:r w:rsidRPr="00E60588">
              <w:rPr>
                <w:rFonts w:ascii="Arial" w:eastAsia="Times New Roman" w:hAnsi="Arial" w:cs="Arial"/>
                <w:color w:val="020202"/>
                <w:sz w:val="24"/>
                <w:szCs w:val="24"/>
                <w:lang w:eastAsia="ru-RU"/>
              </w:rPr>
              <w:br/>
              <w:t>(подпись) </w:t>
            </w:r>
            <w:r w:rsidRPr="00E60588">
              <w:rPr>
                <w:rFonts w:ascii="Arial" w:eastAsia="Times New Roman" w:hAnsi="Arial" w:cs="Arial"/>
                <w:color w:val="020202"/>
                <w:sz w:val="24"/>
                <w:szCs w:val="24"/>
                <w:lang w:eastAsia="ru-RU"/>
              </w:rPr>
              <w:br/>
              <w:t>М.П. </w:t>
            </w:r>
            <w:r w:rsidRPr="00E60588">
              <w:rPr>
                <w:rFonts w:ascii="Arial" w:eastAsia="Times New Roman" w:hAnsi="Arial" w:cs="Arial"/>
                <w:color w:val="020202"/>
                <w:sz w:val="24"/>
                <w:szCs w:val="24"/>
                <w:lang w:eastAsia="ru-RU"/>
              </w:rPr>
              <w:br/>
              <w:t>"___" ___________ 20 __ г.</w:t>
            </w:r>
          </w:p>
        </w:tc>
      </w:tr>
    </w:tbl>
    <w:p w:rsidR="00E60588" w:rsidRPr="00E60588" w:rsidRDefault="00E60588" w:rsidP="00E60588">
      <w:pPr>
        <w:shd w:val="clear" w:color="auto" w:fill="FFFFFF"/>
        <w:spacing w:after="0" w:line="240" w:lineRule="auto"/>
        <w:rPr>
          <w:rFonts w:ascii="Arial" w:eastAsia="Times New Roman" w:hAnsi="Arial" w:cs="Arial"/>
          <w:color w:val="020202"/>
          <w:sz w:val="24"/>
          <w:szCs w:val="24"/>
          <w:lang w:eastAsia="ru-RU"/>
        </w:rPr>
      </w:pPr>
      <w:r w:rsidRPr="00E60588">
        <w:rPr>
          <w:rFonts w:ascii="Arial" w:eastAsia="Times New Roman" w:hAnsi="Arial" w:cs="Arial"/>
          <w:color w:val="020202"/>
          <w:sz w:val="24"/>
          <w:szCs w:val="24"/>
          <w:lang w:eastAsia="ru-RU"/>
        </w:rPr>
        <w:t> </w:t>
      </w:r>
    </w:p>
    <w:p w:rsidR="00CC604E" w:rsidRDefault="00CC604E"/>
    <w:sectPr w:rsidR="00CC604E" w:rsidSect="00E60588">
      <w:pgSz w:w="11906" w:h="16838"/>
      <w:pgMar w:top="397"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0588"/>
    <w:rsid w:val="006216C8"/>
    <w:rsid w:val="00CC604E"/>
    <w:rsid w:val="00E60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0588"/>
    <w:rPr>
      <w:b/>
      <w:bCs/>
    </w:rPr>
  </w:style>
  <w:style w:type="paragraph" w:styleId="a5">
    <w:name w:val="Balloon Text"/>
    <w:basedOn w:val="a"/>
    <w:link w:val="a6"/>
    <w:uiPriority w:val="99"/>
    <w:semiHidden/>
    <w:unhideWhenUsed/>
    <w:rsid w:val="00E605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070993">
      <w:bodyDiv w:val="1"/>
      <w:marLeft w:val="0"/>
      <w:marRight w:val="0"/>
      <w:marTop w:val="0"/>
      <w:marBottom w:val="0"/>
      <w:divBdr>
        <w:top w:val="none" w:sz="0" w:space="0" w:color="auto"/>
        <w:left w:val="none" w:sz="0" w:space="0" w:color="auto"/>
        <w:bottom w:val="none" w:sz="0" w:space="0" w:color="auto"/>
        <w:right w:val="none" w:sz="0" w:space="0" w:color="auto"/>
      </w:divBdr>
      <w:divsChild>
        <w:div w:id="62065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2237</Words>
  <Characters>12753</Characters>
  <Application>Microsoft Office Word</Application>
  <DocSecurity>0</DocSecurity>
  <Lines>106</Lines>
  <Paragraphs>29</Paragraphs>
  <ScaleCrop>false</ScaleCrop>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1</cp:revision>
  <dcterms:created xsi:type="dcterms:W3CDTF">2018-05-10T09:17:00Z</dcterms:created>
  <dcterms:modified xsi:type="dcterms:W3CDTF">2018-05-10T09:22:00Z</dcterms:modified>
</cp:coreProperties>
</file>