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       Совет Союза предлагает Общему собранию членов СРО «Союз </w:t>
      </w:r>
      <w:r w:rsidR="00627E8E">
        <w:rPr>
          <w:rFonts w:ascii="Times New Roman"/>
          <w:color w:val="000000"/>
          <w:sz w:val="24"/>
          <w:szCs w:val="24"/>
          <w:lang w:val="ru-RU"/>
        </w:rPr>
        <w:t>изыскателей</w:t>
      </w:r>
      <w:r>
        <w:rPr>
          <w:rFonts w:ascii="Times New Roman"/>
          <w:color w:val="000000"/>
          <w:sz w:val="24"/>
          <w:szCs w:val="24"/>
          <w:lang w:val="ru-RU"/>
        </w:rPr>
        <w:t xml:space="preserve">» утвердить следующие суммы членских взносов и размеры стимулирующих вычетов (скидок) в СРО «Союз </w:t>
      </w:r>
      <w:r w:rsidR="00627E8E">
        <w:rPr>
          <w:rFonts w:ascii="Times New Roman"/>
          <w:color w:val="000000"/>
          <w:sz w:val="24"/>
          <w:szCs w:val="24"/>
          <w:lang w:val="ru-RU"/>
        </w:rPr>
        <w:t>изыскателей</w:t>
      </w:r>
      <w:r>
        <w:rPr>
          <w:rFonts w:ascii="Times New Roman"/>
          <w:color w:val="000000"/>
          <w:sz w:val="24"/>
          <w:szCs w:val="24"/>
          <w:lang w:val="ru-RU"/>
        </w:rPr>
        <w:t>» с 01.01.2022 года:</w:t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ind w:firstLine="426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1.</w:t>
      </w:r>
      <w:r>
        <w:rPr>
          <w:rFonts w:ascii="Times New Roman"/>
          <w:color w:val="000000"/>
          <w:sz w:val="24"/>
          <w:szCs w:val="24"/>
          <w:lang w:val="ru-RU"/>
        </w:rPr>
        <w:tab/>
        <w:t xml:space="preserve">При начислении членских взносов применяется дифференцированная система определения размера членских взносов в зависимости от планируемой стоимости </w:t>
      </w:r>
      <w:r w:rsidR="00627E8E">
        <w:rPr>
          <w:rFonts w:ascii="Times New Roman"/>
          <w:color w:val="000000"/>
          <w:sz w:val="24"/>
          <w:szCs w:val="24"/>
          <w:lang w:val="ru-RU"/>
        </w:rPr>
        <w:t>инженерных изысканий</w:t>
      </w:r>
      <w:r>
        <w:rPr>
          <w:rFonts w:ascii="Times New Roman"/>
          <w:color w:val="000000"/>
          <w:sz w:val="24"/>
          <w:szCs w:val="24"/>
          <w:lang w:val="ru-RU"/>
        </w:rPr>
        <w:t xml:space="preserve"> по одному договору, от предельного размера обязательств по договорам </w:t>
      </w:r>
      <w:r w:rsidR="00627E8E">
        <w:rPr>
          <w:rFonts w:ascii="Times New Roman"/>
          <w:color w:val="000000"/>
          <w:sz w:val="24"/>
          <w:szCs w:val="24"/>
          <w:lang w:val="ru-RU"/>
        </w:rPr>
        <w:t>на инженерные изыскания</w:t>
      </w:r>
      <w:r>
        <w:rPr>
          <w:rFonts w:ascii="Times New Roman"/>
          <w:color w:val="000000"/>
          <w:sz w:val="24"/>
          <w:szCs w:val="24"/>
          <w:lang w:val="ru-RU"/>
        </w:rPr>
        <w:t xml:space="preserve">, заключенным с использованием конкурентных способов заключения договоров (в случае, если в СРО сформирован компенсационный фонд обеспечения договорных обязательств и член СРО внес взнос в такой компенсационный фонд), а также наличия у организации - члена Союза права выполнять </w:t>
      </w:r>
      <w:r w:rsidR="00627E8E">
        <w:rPr>
          <w:rFonts w:ascii="Times New Roman"/>
          <w:color w:val="000000"/>
          <w:sz w:val="24"/>
          <w:szCs w:val="24"/>
          <w:lang w:val="ru-RU"/>
        </w:rPr>
        <w:t>инженерные изыскания</w:t>
      </w:r>
      <w:r>
        <w:rPr>
          <w:rFonts w:ascii="Times New Roman"/>
          <w:color w:val="000000"/>
          <w:sz w:val="24"/>
          <w:szCs w:val="24"/>
          <w:lang w:val="ru-RU"/>
        </w:rPr>
        <w:t xml:space="preserve"> в отношении особо опасных, технически сложных и уникальных объектов капитального строительства и в отношении объектов использования атомной энергии.</w:t>
      </w:r>
    </w:p>
    <w:p w:rsidR="00E81D7E" w:rsidRDefault="00E81D7E" w:rsidP="00E81D7E">
      <w:pPr>
        <w:ind w:firstLine="567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Ежегодные членские взносы в Союзе состоят из трех частей:</w:t>
      </w:r>
    </w:p>
    <w:p w:rsidR="00E81D7E" w:rsidRDefault="00E81D7E" w:rsidP="00E81D7E">
      <w:pPr>
        <w:ind w:firstLine="567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Первая часть определяется исходя из планируемой стоимости заключения договоров на</w:t>
      </w:r>
      <w:r w:rsidR="00627E8E">
        <w:rPr>
          <w:rFonts w:ascii="Times New Roman"/>
          <w:color w:val="000000"/>
          <w:sz w:val="24"/>
          <w:szCs w:val="24"/>
          <w:lang w:val="ru-RU"/>
        </w:rPr>
        <w:t xml:space="preserve"> инженерные изыскания</w:t>
      </w:r>
      <w:r>
        <w:rPr>
          <w:rFonts w:ascii="Times New Roman"/>
          <w:color w:val="000000"/>
          <w:sz w:val="24"/>
          <w:szCs w:val="24"/>
          <w:lang w:val="ru-RU"/>
        </w:rPr>
        <w:t xml:space="preserve"> по одному договору</w:t>
      </w:r>
      <w:r w:rsidR="00627E8E">
        <w:rPr>
          <w:rFonts w:asci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/>
          <w:color w:val="000000"/>
          <w:sz w:val="24"/>
          <w:szCs w:val="24"/>
          <w:lang w:val="ru-RU"/>
        </w:rPr>
        <w:t>в зависимости от уровней ответственности и взноса в компенсационный фонд возмещения вреда</w:t>
      </w:r>
      <w:proofErr w:type="gramStart"/>
      <w:r>
        <w:rPr>
          <w:rFonts w:ascii="Times New Roman"/>
          <w:color w:val="000000"/>
          <w:sz w:val="24"/>
          <w:szCs w:val="24"/>
          <w:lang w:val="ru-RU"/>
        </w:rPr>
        <w:t>),  членский</w:t>
      </w:r>
      <w:proofErr w:type="gramEnd"/>
      <w:r>
        <w:rPr>
          <w:rFonts w:ascii="Times New Roman"/>
          <w:color w:val="000000"/>
          <w:sz w:val="24"/>
          <w:szCs w:val="24"/>
          <w:lang w:val="ru-RU"/>
        </w:rPr>
        <w:t xml:space="preserve"> взнос рассчитывается согласно таблице № 1:</w:t>
      </w:r>
    </w:p>
    <w:p w:rsidR="00E81D7E" w:rsidRDefault="00E81D7E" w:rsidP="00E81D7E">
      <w:pPr>
        <w:jc w:val="right"/>
        <w:rPr>
          <w:rFonts w:ascii="Times New Roman" w:eastAsia="Arial"/>
          <w:color w:val="000000"/>
          <w:sz w:val="24"/>
          <w:szCs w:val="24"/>
          <w:lang w:val="ru-RU" w:eastAsia="zh-CN"/>
        </w:rPr>
      </w:pPr>
      <w:r>
        <w:rPr>
          <w:rFonts w:ascii="Times New Roman" w:eastAsia="Arial"/>
          <w:color w:val="000000"/>
          <w:sz w:val="24"/>
          <w:szCs w:val="24"/>
          <w:lang w:val="ru-RU" w:eastAsia="zh-CN"/>
        </w:rPr>
        <w:t>Таблица № 1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42"/>
        <w:gridCol w:w="1951"/>
        <w:gridCol w:w="1845"/>
      </w:tblGrid>
      <w:tr w:rsidR="00E81D7E" w:rsidRPr="00627E8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Уровни ответственности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 w:rsidP="00627E8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Планируемая стоимость </w:t>
            </w:r>
            <w:r w:rsidR="00627E8E"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инженерных изысканий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по одному договору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первой части членского взноса в месяц,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первой части членского взноса в год, руб.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25 000 000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5 500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66 000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2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50 000 000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7 000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84 000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3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300 000 000 ру</w:t>
            </w: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б</w:t>
            </w: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9 000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108 000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4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составляет 300 000 000 руб. и более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11 000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132 000</w:t>
            </w:r>
          </w:p>
        </w:tc>
      </w:tr>
    </w:tbl>
    <w:p w:rsidR="00E81D7E" w:rsidRDefault="00E81D7E" w:rsidP="00E81D7E">
      <w:pPr>
        <w:jc w:val="both"/>
        <w:rPr>
          <w:rFonts w:ascii="Times New Roman" w:eastAsia="Arial"/>
          <w:color w:val="000000"/>
          <w:sz w:val="24"/>
          <w:szCs w:val="24"/>
          <w:lang w:val="ru-RU" w:eastAsia="zh-CN"/>
        </w:rPr>
      </w:pPr>
      <w:r>
        <w:rPr>
          <w:rFonts w:ascii="Times New Roman"/>
          <w:color w:val="000000"/>
          <w:sz w:val="24"/>
          <w:szCs w:val="24"/>
          <w:lang w:val="ru-RU" w:eastAsia="zh-CN"/>
        </w:rPr>
        <w:tab/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ab/>
        <w:t xml:space="preserve">Вторая часть определяется, исходя из предельного размера обязательств по договорам строительного подряда на </w:t>
      </w:r>
      <w:r w:rsidR="00627E8E">
        <w:rPr>
          <w:rFonts w:ascii="Times New Roman"/>
          <w:color w:val="000000"/>
          <w:sz w:val="24"/>
          <w:szCs w:val="24"/>
          <w:lang w:val="ru-RU"/>
        </w:rPr>
        <w:t>инженерные изыскания</w:t>
      </w:r>
      <w:r>
        <w:rPr>
          <w:rFonts w:ascii="Times New Roman"/>
          <w:color w:val="000000"/>
          <w:sz w:val="24"/>
          <w:szCs w:val="24"/>
          <w:lang w:val="ru-RU"/>
        </w:rPr>
        <w:t>, заключенным с использованием конкурентных способов заключения договоров (в зависимости от уровней ответственности и взноса в компенсационный фонд договорных обязательств), членский взнос увеличивается на сумму в соответствии с таблицей № 2:</w:t>
      </w:r>
    </w:p>
    <w:p w:rsidR="00E81D7E" w:rsidRDefault="00E81D7E" w:rsidP="00E81D7E">
      <w:pPr>
        <w:jc w:val="righ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Таблица №2</w:t>
      </w:r>
    </w:p>
    <w:tbl>
      <w:tblPr>
        <w:tblW w:w="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11"/>
        <w:gridCol w:w="1982"/>
        <w:gridCol w:w="1845"/>
      </w:tblGrid>
      <w:tr w:rsidR="00E81D7E" w:rsidRPr="00627E8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Уровни ответственности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 w:rsidP="00627E8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Предельный размер обязательств по договорам строительного подряда на </w:t>
            </w:r>
            <w:r w:rsidR="00627E8E"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инженерные изыскания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, заключенным с использованием конкурентных способов заключения договоров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второй части членского взноса в месяц, руб.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второй части членского взноса в год, руб.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25 000 000. руб.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+ 1 000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+12 000,00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lastRenderedPageBreak/>
              <w:t>2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50 000 000 руб.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+ 2 000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+24 000,00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3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 xml:space="preserve">не превышает 300 000 000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+ 4 000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+48 000,00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4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составляет 300 000 000 руб. и более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+ 5 000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+60 000,00</w:t>
            </w:r>
          </w:p>
        </w:tc>
      </w:tr>
    </w:tbl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ab/>
        <w:t xml:space="preserve">Третья часть определяется, в зависимости от права члена саморегулируемой организации соответственно выполнять </w:t>
      </w:r>
      <w:r w:rsidR="00627E8E">
        <w:rPr>
          <w:rFonts w:ascii="Times New Roman"/>
          <w:color w:val="000000"/>
          <w:sz w:val="24"/>
          <w:szCs w:val="24"/>
          <w:lang w:val="ru-RU"/>
        </w:rPr>
        <w:t>инженерные изыскания</w:t>
      </w:r>
      <w:r>
        <w:rPr>
          <w:rFonts w:ascii="Times New Roman"/>
          <w:color w:val="000000"/>
          <w:sz w:val="24"/>
          <w:szCs w:val="24"/>
          <w:lang w:val="ru-RU"/>
        </w:rPr>
        <w:t xml:space="preserve"> в отношении особо опасных, технически сложных и уникальных объектов капитального строительства и в отношении объектов использования атомной энергии, членский взнос увеличивается на сумму в соответствии с таблицей № 3:</w:t>
      </w:r>
    </w:p>
    <w:p w:rsidR="00E81D7E" w:rsidRDefault="00E81D7E" w:rsidP="00E81D7E">
      <w:pPr>
        <w:jc w:val="righ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Таблица №3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2375"/>
      </w:tblGrid>
      <w:tr w:rsidR="00E81D7E" w:rsidRPr="00627E8E" w:rsidTr="00E81D7E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7E" w:rsidRDefault="00E81D7E" w:rsidP="00627E8E">
            <w:pPr>
              <w:spacing w:line="276" w:lineRule="auto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Право члена СРО выполнять </w:t>
            </w:r>
            <w:r w:rsidR="00627E8E"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инженерные изыскания </w:t>
            </w:r>
            <w:bookmarkStart w:id="0" w:name="_GoBack"/>
            <w:bookmarkEnd w:id="0"/>
            <w:r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отношении: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третий части членского взноса в месяц,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третий части членского взноса в год, руб.</w:t>
            </w:r>
          </w:p>
        </w:tc>
      </w:tr>
      <w:tr w:rsidR="00E81D7E" w:rsidTr="00E81D7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+ 1 000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+12 000,00</w:t>
            </w:r>
          </w:p>
        </w:tc>
      </w:tr>
      <w:tr w:rsidR="00E81D7E" w:rsidTr="00E81D7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на объектах использования атомной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+ 2000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+24 000,00</w:t>
            </w:r>
          </w:p>
        </w:tc>
      </w:tr>
    </w:tbl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2. В случае оплаты в полном размере ежегодного членского взноса до начала года или до 31 января текущего года, в котором необходимо оплачивать членские взносы, сумма взноса уменьшается на 10 % от подлежащих оплате размеров годовых членских взносов.  </w:t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53470A" w:rsidRPr="00E81D7E" w:rsidRDefault="0053470A">
      <w:pPr>
        <w:rPr>
          <w:lang w:val="ru-RU"/>
        </w:rPr>
      </w:pPr>
    </w:p>
    <w:sectPr w:rsidR="0053470A" w:rsidRPr="00E8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E"/>
    <w:rsid w:val="0053470A"/>
    <w:rsid w:val="00627E8E"/>
    <w:rsid w:val="00E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2DE8-25E8-4A85-8A52-047D3EA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7E"/>
    <w:pPr>
      <w:spacing w:after="0" w:line="240" w:lineRule="auto"/>
    </w:pPr>
    <w:rPr>
      <w:rFonts w:ascii="Arial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2021-11-16T06:09:00Z</dcterms:created>
  <dcterms:modified xsi:type="dcterms:W3CDTF">2021-11-18T10:31:00Z</dcterms:modified>
</cp:coreProperties>
</file>